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6285" w14:textId="482FFB65" w:rsidR="00054D4F" w:rsidRPr="008D580A" w:rsidRDefault="00FB1529" w:rsidP="00777599">
      <w:pPr>
        <w:widowControl w:val="0"/>
        <w:spacing w:afterLines="80" w:after="192" w:line="240" w:lineRule="auto"/>
        <w:jc w:val="center"/>
        <w:rPr>
          <w:rFonts w:ascii="Garamond" w:hAnsi="Garamond"/>
          <w:b/>
          <w:bCs/>
          <w:iCs/>
          <w:sz w:val="28"/>
          <w:szCs w:val="28"/>
          <w:lang w:val="en-US"/>
          <w14:ligatures w14:val="none"/>
        </w:rPr>
      </w:pPr>
      <w:r w:rsidRPr="008D580A">
        <w:rPr>
          <w:rFonts w:ascii="Garamond" w:hAnsi="Garamond"/>
          <w:b/>
          <w:bCs/>
          <w:iCs/>
          <w:sz w:val="28"/>
          <w:szCs w:val="28"/>
          <w:lang w:val="en-US"/>
          <w14:ligatures w14:val="none"/>
        </w:rPr>
        <w:t>Rohan Chatterjee</w:t>
      </w:r>
      <w:r w:rsidR="007F0276" w:rsidRPr="008D580A">
        <w:rPr>
          <w:rFonts w:ascii="Garamond" w:hAnsi="Garamond"/>
          <w:b/>
          <w:bCs/>
          <w:iCs/>
          <w:sz w:val="28"/>
          <w:szCs w:val="28"/>
          <w:lang w:val="en-US"/>
          <w14:ligatures w14:val="none"/>
        </w:rPr>
        <w:t xml:space="preserve"> </w:t>
      </w:r>
    </w:p>
    <w:p w14:paraId="11B223E6" w14:textId="6DAA6F2E" w:rsidR="00FD22E9" w:rsidRPr="006671C0" w:rsidRDefault="00FD22E9" w:rsidP="00FD22E9">
      <w:pPr>
        <w:widowControl w:val="0"/>
        <w:spacing w:after="0" w:line="240" w:lineRule="auto"/>
        <w:jc w:val="center"/>
        <w:rPr>
          <w:rFonts w:ascii="Garamond" w:hAnsi="Garamond"/>
          <w:bCs/>
          <w:iCs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 xml:space="preserve">Department of History, University of </w:t>
      </w:r>
      <w:r w:rsidR="000C7BBE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>Utah</w:t>
      </w:r>
    </w:p>
    <w:p w14:paraId="5B50DEDB" w14:textId="658FA22B" w:rsidR="000C7BBE" w:rsidRDefault="000C7BBE" w:rsidP="00FD22E9">
      <w:pPr>
        <w:widowControl w:val="0"/>
        <w:spacing w:after="0" w:line="240" w:lineRule="auto"/>
        <w:jc w:val="center"/>
        <w:rPr>
          <w:rFonts w:ascii="Garamond" w:hAnsi="Garamond"/>
          <w:bCs/>
          <w:iCs/>
          <w:sz w:val="22"/>
          <w:szCs w:val="22"/>
          <w14:ligatures w14:val="none"/>
        </w:rPr>
      </w:pPr>
      <w:r w:rsidRPr="000C7BBE">
        <w:rPr>
          <w:rFonts w:ascii="Garamond" w:hAnsi="Garamond"/>
          <w:bCs/>
          <w:iCs/>
          <w:sz w:val="22"/>
          <w:szCs w:val="22"/>
          <w14:ligatures w14:val="none"/>
        </w:rPr>
        <w:t xml:space="preserve">Carolyn Tanner Irish Humanities Building, </w:t>
      </w:r>
      <w:r>
        <w:rPr>
          <w:rFonts w:ascii="Garamond" w:hAnsi="Garamond"/>
          <w:bCs/>
          <w:iCs/>
          <w:sz w:val="22"/>
          <w:szCs w:val="22"/>
          <w14:ligatures w14:val="none"/>
        </w:rPr>
        <w:t>Office 215</w:t>
      </w:r>
    </w:p>
    <w:p w14:paraId="5DB68FD8" w14:textId="3AF4C5B1" w:rsidR="000C7BBE" w:rsidRDefault="000C7BBE" w:rsidP="00FD22E9">
      <w:pPr>
        <w:widowControl w:val="0"/>
        <w:spacing w:after="0" w:line="240" w:lineRule="auto"/>
        <w:jc w:val="center"/>
        <w:rPr>
          <w:rFonts w:ascii="Garamond" w:hAnsi="Garamond"/>
          <w:bCs/>
          <w:iCs/>
          <w:sz w:val="22"/>
          <w:szCs w:val="22"/>
          <w14:ligatures w14:val="none"/>
        </w:rPr>
      </w:pPr>
      <w:r w:rsidRPr="000C7BBE">
        <w:rPr>
          <w:rFonts w:ascii="Garamond" w:hAnsi="Garamond"/>
          <w:bCs/>
          <w:iCs/>
          <w:sz w:val="22"/>
          <w:szCs w:val="22"/>
          <w14:ligatures w14:val="none"/>
        </w:rPr>
        <w:t>215 S Central Campus Dr, Salt Lake City, UT 84112</w:t>
      </w:r>
    </w:p>
    <w:p w14:paraId="05863C09" w14:textId="76578684" w:rsidR="001810A4" w:rsidRDefault="000C7BBE" w:rsidP="009C40E5">
      <w:pPr>
        <w:widowControl w:val="0"/>
        <w:spacing w:after="0" w:line="240" w:lineRule="auto"/>
        <w:jc w:val="center"/>
        <w:rPr>
          <w:rFonts w:ascii="Garamond" w:hAnsi="Garamond"/>
          <w:bCs/>
          <w:iCs/>
          <w:color w:val="000000" w:themeColor="text1"/>
          <w:sz w:val="22"/>
          <w:szCs w:val="22"/>
          <w14:ligatures w14:val="none"/>
        </w:rPr>
      </w:pPr>
      <w:r>
        <w:rPr>
          <w:rFonts w:ascii="Garamond" w:hAnsi="Garamond"/>
          <w:bCs/>
          <w:iCs/>
          <w:sz w:val="22"/>
          <w:szCs w:val="22"/>
          <w14:ligatures w14:val="none"/>
        </w:rPr>
        <w:t>+1</w:t>
      </w:r>
      <w:r w:rsidR="004739B0">
        <w:rPr>
          <w:rFonts w:ascii="Garamond" w:hAnsi="Garamond"/>
          <w:bCs/>
          <w:iCs/>
          <w:sz w:val="22"/>
          <w:szCs w:val="22"/>
          <w14:ligatures w14:val="none"/>
        </w:rPr>
        <w:t xml:space="preserve"> </w:t>
      </w:r>
      <w:r w:rsidR="00FD22E9" w:rsidRPr="006671C0">
        <w:rPr>
          <w:rFonts w:ascii="Garamond" w:hAnsi="Garamond"/>
          <w:bCs/>
          <w:iCs/>
          <w:sz w:val="22"/>
          <w:szCs w:val="22"/>
          <w14:ligatures w14:val="none"/>
        </w:rPr>
        <w:t xml:space="preserve">(407) 401-1812 </w:t>
      </w:r>
      <w:r w:rsidR="00FD22E9" w:rsidRPr="006671C0">
        <w:rPr>
          <w:rFonts w:ascii="Garamond" w:hAnsi="Garamond"/>
          <w:sz w:val="22"/>
          <w:szCs w:val="22"/>
        </w:rPr>
        <w:t>|</w:t>
      </w:r>
      <w:r w:rsidR="00FD22E9" w:rsidRPr="006671C0">
        <w:rPr>
          <w:rFonts w:ascii="Garamond" w:hAnsi="Garamond"/>
          <w:bCs/>
          <w:iCs/>
          <w:sz w:val="22"/>
          <w:szCs w:val="22"/>
          <w14:ligatures w14:val="none"/>
        </w:rPr>
        <w:t xml:space="preserve"> </w:t>
      </w:r>
      <w:hyperlink r:id="rId8" w:history="1">
        <w:r w:rsidR="009C40E5" w:rsidRPr="00004570">
          <w:rPr>
            <w:rStyle w:val="Hyperlink"/>
            <w:rFonts w:ascii="Garamond" w:hAnsi="Garamond"/>
            <w:bCs/>
            <w:iCs/>
            <w:sz w:val="22"/>
            <w:szCs w:val="22"/>
            <w14:ligatures w14:val="none"/>
          </w:rPr>
          <w:t>r.chatterjee@utah.edu</w:t>
        </w:r>
      </w:hyperlink>
    </w:p>
    <w:p w14:paraId="2255CF62" w14:textId="77777777" w:rsidR="009C40E5" w:rsidRPr="009C40E5" w:rsidRDefault="009C40E5" w:rsidP="009C40E5">
      <w:pPr>
        <w:widowControl w:val="0"/>
        <w:spacing w:after="0" w:line="240" w:lineRule="auto"/>
        <w:jc w:val="center"/>
        <w:rPr>
          <w:rFonts w:ascii="Garamond" w:hAnsi="Garamond"/>
          <w:bCs/>
          <w:iCs/>
          <w:color w:val="000000" w:themeColor="text1"/>
          <w:sz w:val="22"/>
          <w:szCs w:val="22"/>
          <w14:ligatures w14:val="none"/>
        </w:rPr>
      </w:pPr>
    </w:p>
    <w:p w14:paraId="09B9D47A" w14:textId="296F32B2" w:rsidR="001810A4" w:rsidRDefault="001810A4" w:rsidP="001810A4">
      <w:pPr>
        <w:widowControl w:val="0"/>
        <w:pBdr>
          <w:bottom w:val="single" w:sz="4" w:space="1" w:color="auto"/>
        </w:pBdr>
        <w:spacing w:afterLines="80" w:after="192" w:line="240" w:lineRule="auto"/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</w:pPr>
      <w:r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Employment</w:t>
      </w:r>
      <w:r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:</w:t>
      </w:r>
    </w:p>
    <w:p w14:paraId="69C2A60A" w14:textId="6A0E3022" w:rsidR="001810A4" w:rsidRDefault="001810A4" w:rsidP="001810A4">
      <w:pPr>
        <w:widowControl w:val="0"/>
        <w:spacing w:after="0" w:line="240" w:lineRule="auto"/>
        <w:jc w:val="both"/>
        <w:rPr>
          <w:rFonts w:ascii="Garamond" w:hAnsi="Garamond"/>
          <w:iCs/>
          <w:sz w:val="22"/>
          <w:szCs w:val="22"/>
          <w:lang w:val="en-US"/>
          <w14:ligatures w14:val="none"/>
        </w:rPr>
      </w:pPr>
      <w:r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2025</w:t>
      </w:r>
      <w:r w:rsidR="00AE73C9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 xml:space="preserve"> -</w:t>
      </w:r>
      <w:r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 xml:space="preserve"> </w:t>
      </w:r>
      <w:r>
        <w:rPr>
          <w:rFonts w:ascii="Garamond" w:hAnsi="Garamond"/>
          <w:iCs/>
          <w:sz w:val="22"/>
          <w:szCs w:val="22"/>
          <w:lang w:val="en-US"/>
          <w14:ligatures w14:val="none"/>
        </w:rPr>
        <w:tab/>
      </w:r>
      <w:r>
        <w:rPr>
          <w:rFonts w:ascii="Garamond" w:hAnsi="Garamond"/>
          <w:iCs/>
          <w:sz w:val="22"/>
          <w:szCs w:val="22"/>
          <w:lang w:val="en-US"/>
          <w14:ligatures w14:val="none"/>
        </w:rPr>
        <w:tab/>
        <w:t>Assistant Professor of History, University of Utah</w:t>
      </w:r>
    </w:p>
    <w:p w14:paraId="76E23EA7" w14:textId="77777777" w:rsidR="00D93037" w:rsidRDefault="00D93037" w:rsidP="001810A4">
      <w:pPr>
        <w:widowControl w:val="0"/>
        <w:spacing w:after="0" w:line="240" w:lineRule="auto"/>
        <w:jc w:val="both"/>
        <w:rPr>
          <w:rFonts w:ascii="Garamond" w:hAnsi="Garamond"/>
          <w:iCs/>
          <w:sz w:val="22"/>
          <w:szCs w:val="22"/>
          <w:lang w:val="en-US"/>
          <w14:ligatures w14:val="none"/>
        </w:rPr>
      </w:pPr>
      <w:r>
        <w:rPr>
          <w:rFonts w:ascii="Garamond" w:hAnsi="Garamond"/>
          <w:iCs/>
          <w:sz w:val="22"/>
          <w:szCs w:val="22"/>
          <w:lang w:val="en-US"/>
          <w14:ligatures w14:val="none"/>
        </w:rPr>
        <w:tab/>
      </w:r>
      <w:r>
        <w:rPr>
          <w:rFonts w:ascii="Garamond" w:hAnsi="Garamond"/>
          <w:iCs/>
          <w:sz w:val="22"/>
          <w:szCs w:val="22"/>
          <w:lang w:val="en-US"/>
          <w14:ligatures w14:val="none"/>
        </w:rPr>
        <w:tab/>
      </w:r>
      <w:r>
        <w:rPr>
          <w:rFonts w:ascii="Garamond" w:hAnsi="Garamond"/>
          <w:iCs/>
          <w:sz w:val="22"/>
          <w:szCs w:val="22"/>
          <w:lang w:val="en-US"/>
          <w14:ligatures w14:val="none"/>
        </w:rPr>
        <w:tab/>
      </w:r>
      <w:r w:rsidRPr="00D93037">
        <w:rPr>
          <w:rFonts w:ascii="Garamond" w:hAnsi="Garamond"/>
          <w:i/>
          <w:sz w:val="22"/>
          <w:szCs w:val="22"/>
          <w:lang w:val="en-US"/>
          <w14:ligatures w14:val="none"/>
        </w:rPr>
        <w:t>Faculty Affiliate, Center for Latin American Studie</w:t>
      </w:r>
      <w:r>
        <w:rPr>
          <w:rFonts w:ascii="Garamond" w:hAnsi="Garamond"/>
          <w:i/>
          <w:sz w:val="22"/>
          <w:szCs w:val="22"/>
          <w:lang w:val="en-US"/>
          <w14:ligatures w14:val="none"/>
        </w:rPr>
        <w:t>s</w:t>
      </w:r>
      <w:r>
        <w:rPr>
          <w:rFonts w:ascii="Garamond" w:hAnsi="Garamond"/>
          <w:iCs/>
          <w:sz w:val="22"/>
          <w:szCs w:val="22"/>
          <w:lang w:val="en-US"/>
          <w14:ligatures w14:val="none"/>
        </w:rPr>
        <w:t xml:space="preserve"> </w:t>
      </w:r>
    </w:p>
    <w:p w14:paraId="23E00C80" w14:textId="262797C4" w:rsidR="00D93037" w:rsidRPr="00D93037" w:rsidRDefault="00D93037" w:rsidP="00D93037">
      <w:pPr>
        <w:widowControl w:val="0"/>
        <w:spacing w:after="0" w:line="240" w:lineRule="auto"/>
        <w:ind w:left="1440" w:firstLine="720"/>
        <w:jc w:val="both"/>
        <w:rPr>
          <w:rFonts w:ascii="Garamond" w:hAnsi="Garamond"/>
          <w:i/>
          <w:sz w:val="22"/>
          <w:szCs w:val="22"/>
          <w:lang w:val="en-US"/>
          <w14:ligatures w14:val="none"/>
        </w:rPr>
      </w:pPr>
      <w:r w:rsidRPr="00D93037">
        <w:rPr>
          <w:rFonts w:ascii="Garamond" w:hAnsi="Garamond"/>
          <w:i/>
          <w:sz w:val="22"/>
          <w:szCs w:val="22"/>
          <w:lang w:val="en-US"/>
          <w14:ligatures w14:val="none"/>
        </w:rPr>
        <w:t>Associate Faculty, Center for Environmental Humanities</w:t>
      </w:r>
    </w:p>
    <w:p w14:paraId="3A999B15" w14:textId="77777777" w:rsidR="001810A4" w:rsidRPr="001810A4" w:rsidRDefault="001810A4" w:rsidP="001810A4">
      <w:pPr>
        <w:widowControl w:val="0"/>
        <w:spacing w:after="0" w:line="240" w:lineRule="auto"/>
        <w:jc w:val="both"/>
        <w:rPr>
          <w:rFonts w:ascii="Garamond" w:hAnsi="Garamond"/>
          <w:bCs/>
          <w:iCs/>
          <w:sz w:val="22"/>
          <w:szCs w:val="22"/>
          <w:lang w:val="en-US"/>
          <w14:ligatures w14:val="none"/>
        </w:rPr>
      </w:pPr>
    </w:p>
    <w:p w14:paraId="30DCE2D2" w14:textId="3009244F" w:rsidR="004D0721" w:rsidRDefault="00441D4A" w:rsidP="001810A4">
      <w:pPr>
        <w:widowControl w:val="0"/>
        <w:pBdr>
          <w:bottom w:val="single" w:sz="4" w:space="1" w:color="auto"/>
        </w:pBdr>
        <w:spacing w:afterLines="80" w:after="192" w:line="240" w:lineRule="auto"/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Education</w:t>
      </w:r>
      <w:r w:rsidR="00CC5A89"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:</w:t>
      </w:r>
    </w:p>
    <w:p w14:paraId="4E7EDEA5" w14:textId="2A2A058A" w:rsidR="00A7494F" w:rsidRDefault="007C4A68" w:rsidP="00966F49">
      <w:pPr>
        <w:widowControl w:val="0"/>
        <w:spacing w:after="0" w:line="240" w:lineRule="auto"/>
        <w:jc w:val="both"/>
        <w:rPr>
          <w:rFonts w:ascii="Garamond" w:hAnsi="Garamond"/>
          <w:bCs/>
          <w:iCs/>
          <w:sz w:val="22"/>
          <w:szCs w:val="22"/>
          <w:lang w:val="en-US"/>
          <w14:ligatures w14:val="none"/>
        </w:rPr>
      </w:pPr>
      <w:r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 xml:space="preserve">2025 </w:t>
      </w:r>
      <w:r w:rsidR="00AE73C9">
        <w:rPr>
          <w:rFonts w:ascii="Garamond" w:hAnsi="Garamond"/>
          <w:iCs/>
          <w:sz w:val="22"/>
          <w:szCs w:val="22"/>
          <w:lang w:val="en-US"/>
          <w14:ligatures w14:val="none"/>
        </w:rPr>
        <w:tab/>
      </w:r>
      <w:r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ab/>
      </w:r>
      <w:r w:rsidR="00FD22E9"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>PhD</w:t>
      </w:r>
      <w:r w:rsidR="001810A4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 xml:space="preserve"> History</w:t>
      </w:r>
      <w:r w:rsidR="00FF5354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 xml:space="preserve">, </w:t>
      </w:r>
      <w:r w:rsidR="00A7494F"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>University of Chicago</w:t>
      </w:r>
    </w:p>
    <w:p w14:paraId="6389F6E9" w14:textId="77777777" w:rsidR="00777599" w:rsidRPr="006671C0" w:rsidRDefault="00777599" w:rsidP="00966F49">
      <w:pPr>
        <w:widowControl w:val="0"/>
        <w:spacing w:after="0" w:line="240" w:lineRule="auto"/>
        <w:jc w:val="both"/>
        <w:rPr>
          <w:rFonts w:ascii="Garamond" w:hAnsi="Garamond"/>
          <w:bCs/>
          <w:iCs/>
          <w:sz w:val="22"/>
          <w:szCs w:val="22"/>
          <w:lang w:val="en-US"/>
          <w14:ligatures w14:val="none"/>
        </w:rPr>
      </w:pPr>
    </w:p>
    <w:p w14:paraId="41315EFC" w14:textId="4F5D802F" w:rsidR="006B5E50" w:rsidRDefault="006B5E50" w:rsidP="00966F49">
      <w:pPr>
        <w:widowControl w:val="0"/>
        <w:spacing w:after="0" w:line="240" w:lineRule="auto"/>
        <w:jc w:val="both"/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</w:pPr>
      <w:r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2020</w:t>
      </w:r>
      <w:r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ab/>
      </w:r>
      <w:r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ab/>
      </w:r>
      <w:r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 xml:space="preserve">Master </w:t>
      </w:r>
      <w:r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>of Arts</w:t>
      </w:r>
      <w:r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 xml:space="preserve"> in </w:t>
      </w:r>
      <w:r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>History</w:t>
      </w:r>
      <w:r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>, University of Chicago</w:t>
      </w:r>
    </w:p>
    <w:p w14:paraId="462EA508" w14:textId="77777777" w:rsidR="006B5E50" w:rsidRDefault="006B5E50" w:rsidP="00966F49">
      <w:pPr>
        <w:widowControl w:val="0"/>
        <w:spacing w:after="0" w:line="240" w:lineRule="auto"/>
        <w:jc w:val="both"/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</w:pPr>
    </w:p>
    <w:p w14:paraId="74304D1C" w14:textId="3CE639C9" w:rsidR="007F0276" w:rsidRPr="006671C0" w:rsidRDefault="00FD22E9" w:rsidP="00966F49">
      <w:pPr>
        <w:widowControl w:val="0"/>
        <w:spacing w:after="0" w:line="240" w:lineRule="auto"/>
        <w:jc w:val="both"/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 xml:space="preserve">2018 </w:t>
      </w:r>
      <w:r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ab/>
      </w:r>
      <w:r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ab/>
      </w:r>
      <w:r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 xml:space="preserve">Master </w:t>
      </w:r>
      <w:r w:rsidR="006B5E5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>of Arts</w:t>
      </w:r>
      <w:r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 xml:space="preserve"> in Latin American Studies, </w:t>
      </w:r>
      <w:r w:rsidR="007F0276"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>University of Chicago</w:t>
      </w:r>
    </w:p>
    <w:p w14:paraId="02128D77" w14:textId="77777777" w:rsidR="00777599" w:rsidRPr="006671C0" w:rsidRDefault="00777599" w:rsidP="00966F49">
      <w:pPr>
        <w:widowControl w:val="0"/>
        <w:spacing w:after="0" w:line="240" w:lineRule="auto"/>
        <w:jc w:val="both"/>
        <w:rPr>
          <w:rFonts w:ascii="Garamond" w:hAnsi="Garamond"/>
          <w:bCs/>
          <w:iCs/>
          <w:sz w:val="22"/>
          <w:szCs w:val="22"/>
          <w:lang w:val="en-US"/>
          <w14:ligatures w14:val="none"/>
        </w:rPr>
      </w:pPr>
    </w:p>
    <w:p w14:paraId="5424BC59" w14:textId="4BB2D0C8" w:rsidR="007A02CD" w:rsidRDefault="00FD22E9" w:rsidP="00966F49">
      <w:pPr>
        <w:widowControl w:val="0"/>
        <w:spacing w:after="0" w:line="240" w:lineRule="auto"/>
        <w:ind w:left="1440" w:hanging="1440"/>
        <w:jc w:val="both"/>
        <w:rPr>
          <w:rFonts w:ascii="Garamond" w:hAnsi="Garamond"/>
          <w:bCs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bCs/>
          <w:sz w:val="22"/>
          <w:szCs w:val="22"/>
          <w:lang w:val="en-US"/>
          <w14:ligatures w14:val="none"/>
        </w:rPr>
        <w:t>2012</w:t>
      </w:r>
      <w:r w:rsidRPr="006671C0">
        <w:rPr>
          <w:rFonts w:ascii="Garamond" w:hAnsi="Garamond"/>
          <w:b/>
          <w:bCs/>
          <w:sz w:val="22"/>
          <w:szCs w:val="22"/>
          <w:lang w:val="en-US"/>
          <w14:ligatures w14:val="none"/>
        </w:rPr>
        <w:tab/>
      </w:r>
      <w:r w:rsidRPr="006671C0">
        <w:rPr>
          <w:rFonts w:ascii="Garamond" w:hAnsi="Garamond"/>
          <w:bCs/>
          <w:sz w:val="22"/>
          <w:szCs w:val="22"/>
          <w:lang w:val="en-US"/>
          <w14:ligatures w14:val="none"/>
        </w:rPr>
        <w:t xml:space="preserve">Bachelor of Arts </w:t>
      </w:r>
      <w:r w:rsidRPr="006671C0">
        <w:rPr>
          <w:rFonts w:ascii="Garamond" w:hAnsi="Garamond"/>
          <w:sz w:val="22"/>
          <w:szCs w:val="22"/>
          <w:lang w:val="en-US"/>
          <w14:ligatures w14:val="none"/>
        </w:rPr>
        <w:t>Joint Honours Degree Ancient History and Archaeology,</w:t>
      </w:r>
      <w:r w:rsidRPr="006671C0">
        <w:rPr>
          <w:rFonts w:ascii="Garamond" w:hAnsi="Garamond"/>
          <w:b/>
          <w:bCs/>
          <w:sz w:val="22"/>
          <w:szCs w:val="22"/>
          <w:lang w:val="en-US"/>
          <w14:ligatures w14:val="none"/>
        </w:rPr>
        <w:t xml:space="preserve"> </w:t>
      </w:r>
      <w:r w:rsidR="0015797B" w:rsidRPr="006671C0">
        <w:rPr>
          <w:rFonts w:ascii="Garamond" w:hAnsi="Garamond"/>
          <w:bCs/>
          <w:sz w:val="22"/>
          <w:szCs w:val="22"/>
          <w:lang w:val="en-US"/>
          <w14:ligatures w14:val="none"/>
        </w:rPr>
        <w:t>University of Mancheste</w:t>
      </w:r>
      <w:r w:rsidRPr="006671C0">
        <w:rPr>
          <w:rFonts w:ascii="Garamond" w:hAnsi="Garamond"/>
          <w:bCs/>
          <w:sz w:val="22"/>
          <w:szCs w:val="22"/>
          <w:lang w:val="en-US"/>
          <w14:ligatures w14:val="none"/>
        </w:rPr>
        <w:t>r</w:t>
      </w:r>
      <w:r w:rsidR="00295F9F" w:rsidRPr="006671C0">
        <w:rPr>
          <w:rFonts w:ascii="Garamond" w:hAnsi="Garamond"/>
          <w:bCs/>
          <w:sz w:val="22"/>
          <w:szCs w:val="22"/>
          <w:lang w:val="en-US"/>
          <w14:ligatures w14:val="none"/>
        </w:rPr>
        <w:t xml:space="preserve"> </w:t>
      </w:r>
    </w:p>
    <w:p w14:paraId="666EA9DB" w14:textId="77777777" w:rsidR="00963C1E" w:rsidRPr="006671C0" w:rsidRDefault="00963C1E" w:rsidP="00966F49">
      <w:pPr>
        <w:widowControl w:val="0"/>
        <w:spacing w:after="0" w:line="240" w:lineRule="auto"/>
        <w:ind w:left="1440" w:hanging="1440"/>
        <w:jc w:val="both"/>
        <w:rPr>
          <w:rFonts w:ascii="Garamond" w:hAnsi="Garamond"/>
          <w:bCs/>
          <w:sz w:val="22"/>
          <w:szCs w:val="22"/>
          <w:lang w:val="en-US"/>
          <w14:ligatures w14:val="none"/>
        </w:rPr>
      </w:pPr>
    </w:p>
    <w:p w14:paraId="5758072B" w14:textId="378FF18B" w:rsidR="007A02CD" w:rsidRPr="006671C0" w:rsidRDefault="007A02CD" w:rsidP="007A02CD">
      <w:pPr>
        <w:widowControl w:val="0"/>
        <w:pBdr>
          <w:bottom w:val="single" w:sz="4" w:space="1" w:color="auto"/>
        </w:pBdr>
        <w:spacing w:afterLines="80" w:after="192" w:line="240" w:lineRule="auto"/>
        <w:rPr>
          <w:rFonts w:ascii="Garamond" w:hAnsi="Garamond"/>
          <w:b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sz w:val="22"/>
          <w:szCs w:val="22"/>
          <w:lang w:val="en-US"/>
          <w14:ligatures w14:val="none"/>
        </w:rPr>
        <w:t>Exams</w:t>
      </w:r>
      <w:r w:rsidR="00963C1E">
        <w:rPr>
          <w:rFonts w:ascii="Garamond" w:hAnsi="Garamond"/>
          <w:b/>
          <w:sz w:val="22"/>
          <w:szCs w:val="22"/>
          <w:lang w:val="en-US"/>
          <w14:ligatures w14:val="none"/>
        </w:rPr>
        <w:t>/Certificates</w:t>
      </w:r>
      <w:r w:rsidRPr="006671C0">
        <w:rPr>
          <w:rFonts w:ascii="Garamond" w:hAnsi="Garamond"/>
          <w:b/>
          <w:sz w:val="22"/>
          <w:szCs w:val="22"/>
          <w:lang w:val="en-US"/>
          <w14:ligatures w14:val="none"/>
        </w:rPr>
        <w:t>:</w:t>
      </w:r>
    </w:p>
    <w:p w14:paraId="6CD3EA99" w14:textId="7A6901EB" w:rsidR="007A02CD" w:rsidRDefault="00963C1E" w:rsidP="00966F49">
      <w:pPr>
        <w:widowControl w:val="0"/>
        <w:spacing w:afterLines="80" w:after="192" w:line="240" w:lineRule="auto"/>
        <w:jc w:val="both"/>
        <w:rPr>
          <w:rFonts w:ascii="Garamond" w:hAnsi="Garamond"/>
          <w:sz w:val="22"/>
          <w:szCs w:val="22"/>
          <w:lang w:val="en-US"/>
          <w14:ligatures w14:val="none"/>
        </w:rPr>
      </w:pPr>
      <w:r>
        <w:rPr>
          <w:rFonts w:ascii="Garamond" w:hAnsi="Garamond"/>
          <w:sz w:val="22"/>
          <w:szCs w:val="22"/>
          <w:lang w:val="en-US"/>
          <w14:ligatures w14:val="none"/>
        </w:rPr>
        <w:t xml:space="preserve">Exams: </w:t>
      </w:r>
      <w:r w:rsidR="008D5D69" w:rsidRPr="006671C0">
        <w:rPr>
          <w:rFonts w:ascii="Garamond" w:hAnsi="Garamond"/>
          <w:sz w:val="22"/>
          <w:szCs w:val="22"/>
          <w:lang w:val="en-US"/>
          <w14:ligatures w14:val="none"/>
        </w:rPr>
        <w:t>Agrarian</w:t>
      </w:r>
      <w:r w:rsidR="008D5D69">
        <w:rPr>
          <w:rFonts w:ascii="Garamond" w:hAnsi="Garamond"/>
          <w:sz w:val="22"/>
          <w:szCs w:val="22"/>
          <w:lang w:val="en-US"/>
          <w14:ligatures w14:val="none"/>
        </w:rPr>
        <w:t xml:space="preserve"> </w:t>
      </w:r>
      <w:r w:rsidR="008D5D69" w:rsidRPr="006671C0">
        <w:rPr>
          <w:rFonts w:ascii="Garamond" w:hAnsi="Garamond"/>
          <w:sz w:val="22"/>
          <w:szCs w:val="22"/>
          <w:lang w:val="en-US"/>
          <w14:ligatures w14:val="none"/>
        </w:rPr>
        <w:t>History of Latin America</w:t>
      </w:r>
      <w:r w:rsidR="008D5D69">
        <w:rPr>
          <w:rFonts w:ascii="Garamond" w:hAnsi="Garamond"/>
          <w:sz w:val="22"/>
          <w:szCs w:val="22"/>
          <w:lang w:val="en-US"/>
          <w14:ligatures w14:val="none"/>
        </w:rPr>
        <w:t xml:space="preserve">; </w:t>
      </w:r>
      <w:r w:rsidR="007A02CD" w:rsidRPr="006671C0">
        <w:rPr>
          <w:rFonts w:ascii="Garamond" w:hAnsi="Garamond"/>
          <w:sz w:val="22"/>
          <w:szCs w:val="22"/>
          <w:lang w:val="en-US"/>
          <w14:ligatures w14:val="none"/>
        </w:rPr>
        <w:t>Modern Latin American History</w:t>
      </w:r>
      <w:r w:rsidR="008D5D69">
        <w:rPr>
          <w:rFonts w:ascii="Garamond" w:hAnsi="Garamond"/>
          <w:sz w:val="22"/>
          <w:szCs w:val="22"/>
          <w:lang w:val="en-US"/>
          <w14:ligatures w14:val="none"/>
        </w:rPr>
        <w:t>;</w:t>
      </w:r>
      <w:r w:rsidR="008D5D69" w:rsidRPr="008D5D69">
        <w:rPr>
          <w:rFonts w:ascii="Garamond" w:hAnsi="Garamond"/>
          <w:sz w:val="22"/>
          <w:szCs w:val="22"/>
          <w:lang w:val="en-US"/>
          <w14:ligatures w14:val="none"/>
        </w:rPr>
        <w:t xml:space="preserve"> </w:t>
      </w:r>
      <w:r w:rsidR="008D5D69" w:rsidRPr="006671C0">
        <w:rPr>
          <w:rFonts w:ascii="Garamond" w:hAnsi="Garamond"/>
          <w:sz w:val="22"/>
          <w:szCs w:val="22"/>
          <w:lang w:val="en-US"/>
          <w14:ligatures w14:val="none"/>
        </w:rPr>
        <w:t>Colonial Latin American History</w:t>
      </w:r>
    </w:p>
    <w:p w14:paraId="7DDEBB0B" w14:textId="77777777" w:rsidR="0093022C" w:rsidRDefault="00963C1E" w:rsidP="00A93E45">
      <w:pPr>
        <w:widowControl w:val="0"/>
        <w:spacing w:after="0" w:line="240" w:lineRule="auto"/>
        <w:jc w:val="both"/>
        <w:rPr>
          <w:rFonts w:ascii="Garamond" w:hAnsi="Garamond"/>
          <w:bCs/>
          <w:iCs/>
          <w:sz w:val="22"/>
          <w:szCs w:val="22"/>
          <w:lang w:val="en-US"/>
          <w14:ligatures w14:val="none"/>
        </w:rPr>
      </w:pPr>
      <w:r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 xml:space="preserve">Certificates: Environmental Studies from the Center for the Environment, Geography and Urbanization; College Teaching Certificate from the Chicago Center for Teaching and Learning </w:t>
      </w:r>
    </w:p>
    <w:p w14:paraId="56AD7471" w14:textId="77777777" w:rsidR="00A93E45" w:rsidRPr="00A93E45" w:rsidRDefault="00A93E45" w:rsidP="00A93E45">
      <w:pPr>
        <w:widowControl w:val="0"/>
        <w:spacing w:after="0" w:line="240" w:lineRule="auto"/>
        <w:jc w:val="both"/>
        <w:rPr>
          <w:rFonts w:ascii="Garamond" w:hAnsi="Garamond"/>
          <w:bCs/>
          <w:iCs/>
          <w:sz w:val="22"/>
          <w:szCs w:val="22"/>
          <w:lang w:val="en-US"/>
          <w14:ligatures w14:val="none"/>
        </w:rPr>
      </w:pPr>
    </w:p>
    <w:p w14:paraId="2EA5BAE0" w14:textId="77777777" w:rsidR="007A02CD" w:rsidRPr="006671C0" w:rsidRDefault="007A02CD" w:rsidP="007A02CD">
      <w:pPr>
        <w:widowControl w:val="0"/>
        <w:pBdr>
          <w:bottom w:val="single" w:sz="4" w:space="1" w:color="auto"/>
        </w:pBdr>
        <w:spacing w:afterLines="80" w:after="192" w:line="240" w:lineRule="auto"/>
        <w:rPr>
          <w:rFonts w:ascii="Garamond" w:hAnsi="Garamond"/>
          <w:b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sz w:val="22"/>
          <w:szCs w:val="22"/>
          <w:lang w:val="en-US"/>
          <w14:ligatures w14:val="none"/>
        </w:rPr>
        <w:t>Research and Teaching Interests:</w:t>
      </w:r>
    </w:p>
    <w:p w14:paraId="1FFA1082" w14:textId="053A7335" w:rsidR="007A02CD" w:rsidRPr="006671C0" w:rsidRDefault="007A02CD" w:rsidP="00966F49">
      <w:pPr>
        <w:widowControl w:val="0"/>
        <w:spacing w:afterLines="80" w:after="192" w:line="240" w:lineRule="auto"/>
        <w:jc w:val="both"/>
        <w:rPr>
          <w:rFonts w:ascii="Garamond" w:hAnsi="Garamond"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sz w:val="22"/>
          <w:szCs w:val="22"/>
          <w:lang w:val="en-US"/>
          <w14:ligatures w14:val="none"/>
        </w:rPr>
        <w:t xml:space="preserve">Peru; </w:t>
      </w:r>
      <w:r w:rsidR="00033CFF" w:rsidRPr="006671C0">
        <w:rPr>
          <w:rFonts w:ascii="Garamond" w:hAnsi="Garamond"/>
          <w:sz w:val="22"/>
          <w:szCs w:val="22"/>
          <w:lang w:val="en-US"/>
          <w14:ligatures w14:val="none"/>
        </w:rPr>
        <w:t xml:space="preserve">Modern Latin America; </w:t>
      </w:r>
      <w:r w:rsidR="00D34CA8" w:rsidRPr="006671C0">
        <w:rPr>
          <w:rFonts w:ascii="Garamond" w:hAnsi="Garamond"/>
          <w:sz w:val="22"/>
          <w:szCs w:val="22"/>
          <w:lang w:val="en-US"/>
          <w14:ligatures w14:val="none"/>
        </w:rPr>
        <w:t>Agrarian and</w:t>
      </w:r>
      <w:r w:rsidR="00D34CA8">
        <w:rPr>
          <w:rFonts w:ascii="Garamond" w:hAnsi="Garamond"/>
          <w:sz w:val="22"/>
          <w:szCs w:val="22"/>
          <w:lang w:val="en-US"/>
          <w14:ligatures w14:val="none"/>
        </w:rPr>
        <w:t xml:space="preserve"> Peasant Studies;</w:t>
      </w:r>
      <w:r w:rsidR="00D34CA8" w:rsidRPr="006671C0">
        <w:rPr>
          <w:rFonts w:ascii="Garamond" w:hAnsi="Garamond"/>
          <w:sz w:val="22"/>
          <w:szCs w:val="22"/>
          <w:lang w:val="en-US"/>
          <w14:ligatures w14:val="none"/>
        </w:rPr>
        <w:t xml:space="preserve"> </w:t>
      </w:r>
      <w:r w:rsidR="00D34CA8">
        <w:rPr>
          <w:rFonts w:ascii="Garamond" w:hAnsi="Garamond"/>
          <w:sz w:val="22"/>
          <w:szCs w:val="22"/>
          <w:lang w:val="en-US"/>
          <w14:ligatures w14:val="none"/>
        </w:rPr>
        <w:t>Environme</w:t>
      </w:r>
      <w:r w:rsidR="00760A6B">
        <w:rPr>
          <w:rFonts w:ascii="Garamond" w:hAnsi="Garamond"/>
          <w:sz w:val="22"/>
          <w:szCs w:val="22"/>
          <w:lang w:val="en-US"/>
          <w14:ligatures w14:val="none"/>
        </w:rPr>
        <w:t>nt</w:t>
      </w:r>
      <w:r w:rsidR="009C40E5">
        <w:rPr>
          <w:rFonts w:ascii="Garamond" w:hAnsi="Garamond"/>
          <w:sz w:val="22"/>
          <w:szCs w:val="22"/>
          <w:lang w:val="en-US"/>
          <w14:ligatures w14:val="none"/>
        </w:rPr>
        <w:t>; Global History</w:t>
      </w:r>
      <w:r w:rsidR="002A098C">
        <w:rPr>
          <w:rFonts w:ascii="Garamond" w:hAnsi="Garamond"/>
          <w:sz w:val="22"/>
          <w:szCs w:val="22"/>
          <w:lang w:val="en-US"/>
          <w14:ligatures w14:val="none"/>
        </w:rPr>
        <w:t>; International and Area Studies</w:t>
      </w:r>
    </w:p>
    <w:p w14:paraId="04538252" w14:textId="4630B66F" w:rsidR="00F20254" w:rsidRPr="00F20254" w:rsidRDefault="00120A32" w:rsidP="00F20254">
      <w:pPr>
        <w:widowControl w:val="0"/>
        <w:pBdr>
          <w:bottom w:val="single" w:sz="4" w:space="1" w:color="auto"/>
        </w:pBdr>
        <w:spacing w:afterLines="80" w:after="192" w:line="240" w:lineRule="auto"/>
        <w:rPr>
          <w:rFonts w:ascii="Garamond" w:hAnsi="Garamond"/>
          <w:b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sz w:val="22"/>
          <w:szCs w:val="22"/>
          <w:lang w:val="en-US"/>
          <w14:ligatures w14:val="none"/>
        </w:rPr>
        <w:t>Publications:</w:t>
      </w:r>
    </w:p>
    <w:p w14:paraId="7960863B" w14:textId="69CB0027" w:rsidR="00966F49" w:rsidRPr="00B20B5B" w:rsidRDefault="0046028E" w:rsidP="00966F49">
      <w:pPr>
        <w:pBdr>
          <w:bottom w:val="single" w:sz="4" w:space="2" w:color="auto"/>
        </w:pBdr>
        <w:spacing w:afterLines="80" w:after="192" w:line="240" w:lineRule="auto"/>
        <w:ind w:left="720" w:hanging="720"/>
        <w:jc w:val="both"/>
        <w:rPr>
          <w:rFonts w:ascii="Garamond" w:hAnsi="Garamond"/>
          <w:bCs/>
          <w:i/>
          <w:iCs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>2025</w:t>
      </w:r>
      <w:r w:rsidR="00966F49">
        <w:rPr>
          <w:rFonts w:ascii="Garamond" w:hAnsi="Garamond"/>
          <w:b/>
          <w:sz w:val="22"/>
          <w:szCs w:val="22"/>
          <w:lang w:val="en-US"/>
        </w:rPr>
        <w:tab/>
      </w:r>
      <w:r w:rsidR="00410795">
        <w:rPr>
          <w:rFonts w:ascii="Garamond" w:hAnsi="Garamond"/>
          <w:bCs/>
          <w:sz w:val="22"/>
          <w:szCs w:val="22"/>
          <w:lang w:val="en-US"/>
        </w:rPr>
        <w:t>“</w:t>
      </w:r>
      <w:r w:rsidR="00966F49" w:rsidRPr="00410795">
        <w:rPr>
          <w:rFonts w:ascii="Garamond" w:hAnsi="Garamond"/>
          <w:bCs/>
          <w:sz w:val="22"/>
          <w:szCs w:val="22"/>
          <w:lang w:val="en-US"/>
        </w:rPr>
        <w:t>The Great Agrarian Property: Estate Landholding in the Peruvian Highland, 1900-1968</w:t>
      </w:r>
      <w:r w:rsidR="00966F49">
        <w:rPr>
          <w:rFonts w:ascii="Garamond" w:hAnsi="Garamond"/>
          <w:bCs/>
          <w:sz w:val="22"/>
          <w:szCs w:val="22"/>
          <w:lang w:val="en-US"/>
        </w:rPr>
        <w:t>,</w:t>
      </w:r>
      <w:r w:rsidR="00410795">
        <w:rPr>
          <w:rFonts w:ascii="Garamond" w:hAnsi="Garamond"/>
          <w:bCs/>
          <w:sz w:val="22"/>
          <w:szCs w:val="22"/>
          <w:lang w:val="en-US"/>
        </w:rPr>
        <w:t>”</w:t>
      </w:r>
      <w:r w:rsidR="00966F49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966F49" w:rsidRPr="0047009D">
        <w:rPr>
          <w:rFonts w:ascii="Garamond" w:hAnsi="Garamond"/>
          <w:bCs/>
          <w:i/>
          <w:iCs/>
          <w:sz w:val="22"/>
          <w:szCs w:val="22"/>
          <w:lang w:val="en-US"/>
        </w:rPr>
        <w:t>Journal of Latin American Studies</w:t>
      </w:r>
      <w:r w:rsidR="0047009D">
        <w:rPr>
          <w:rFonts w:ascii="Garamond" w:hAnsi="Garamond"/>
          <w:bCs/>
          <w:sz w:val="22"/>
          <w:szCs w:val="22"/>
          <w:lang w:val="en-US"/>
        </w:rPr>
        <w:t>, Vol 57. 1 (February 2025), 1-28.</w:t>
      </w:r>
    </w:p>
    <w:p w14:paraId="2BB1B97F" w14:textId="2BD1D1B4" w:rsidR="007C4A68" w:rsidRDefault="007C4A68" w:rsidP="007C4A68">
      <w:pPr>
        <w:pBdr>
          <w:bottom w:val="single" w:sz="4" w:space="2" w:color="auto"/>
        </w:pBdr>
        <w:spacing w:afterLines="80" w:after="192" w:line="240" w:lineRule="auto"/>
        <w:ind w:left="720" w:hanging="720"/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 xml:space="preserve">2024 </w:t>
      </w:r>
      <w:r>
        <w:rPr>
          <w:rFonts w:ascii="Garamond" w:hAnsi="Garamond"/>
          <w:bCs/>
          <w:sz w:val="22"/>
          <w:szCs w:val="22"/>
          <w:lang w:val="en-US"/>
        </w:rPr>
        <w:tab/>
      </w:r>
      <w:r w:rsidR="006B1F1D" w:rsidRPr="006B1F1D">
        <w:rPr>
          <w:rFonts w:ascii="Garamond" w:hAnsi="Garamond"/>
          <w:bCs/>
          <w:sz w:val="22"/>
          <w:szCs w:val="22"/>
          <w:lang w:val="en-US"/>
        </w:rPr>
        <w:t>“</w:t>
      </w:r>
      <w:r w:rsidRPr="006B1F1D">
        <w:rPr>
          <w:rFonts w:ascii="Garamond" w:hAnsi="Garamond"/>
          <w:bCs/>
          <w:sz w:val="22"/>
          <w:szCs w:val="22"/>
          <w:lang w:val="es-ES"/>
        </w:rPr>
        <w:t>Las expropiaciones de la reforma agraria peruana</w:t>
      </w:r>
      <w:r w:rsidRPr="006B1F1D">
        <w:rPr>
          <w:rFonts w:ascii="Garamond" w:hAnsi="Garamond"/>
          <w:bCs/>
          <w:sz w:val="22"/>
          <w:szCs w:val="22"/>
          <w:lang w:val="en-US"/>
        </w:rPr>
        <w:t>,</w:t>
      </w:r>
      <w:r w:rsidR="006B1F1D" w:rsidRPr="006B1F1D">
        <w:rPr>
          <w:rFonts w:ascii="Garamond" w:hAnsi="Garamond"/>
          <w:bCs/>
          <w:sz w:val="22"/>
          <w:szCs w:val="22"/>
          <w:lang w:val="en-US"/>
        </w:rPr>
        <w:t>”</w:t>
      </w:r>
      <w:r>
        <w:rPr>
          <w:rFonts w:ascii="Garamond" w:hAnsi="Garamond"/>
          <w:bCs/>
          <w:sz w:val="22"/>
          <w:szCs w:val="22"/>
          <w:lang w:val="en-US"/>
        </w:rPr>
        <w:t xml:space="preserve"> in </w:t>
      </w:r>
      <w:r w:rsidRPr="006B1F1D">
        <w:rPr>
          <w:rFonts w:ascii="Garamond" w:hAnsi="Garamond"/>
          <w:bCs/>
          <w:i/>
          <w:iCs/>
          <w:sz w:val="22"/>
          <w:szCs w:val="22"/>
          <w:lang w:val="es-ES"/>
        </w:rPr>
        <w:t>La historia del Perú en mapas: Desde 1529 hasta el siglo XXI</w:t>
      </w:r>
      <w:r w:rsidR="006B1F1D">
        <w:rPr>
          <w:rFonts w:ascii="Garamond" w:hAnsi="Garamond"/>
          <w:bCs/>
          <w:i/>
          <w:iCs/>
          <w:sz w:val="22"/>
          <w:szCs w:val="22"/>
          <w:lang w:val="es-ES"/>
        </w:rPr>
        <w:t>,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760F90">
        <w:rPr>
          <w:rFonts w:ascii="Garamond" w:hAnsi="Garamond"/>
          <w:bCs/>
          <w:sz w:val="22"/>
          <w:szCs w:val="22"/>
        </w:rPr>
        <w:t>Elizabeth Montañez-Sanabria (eds.)</w:t>
      </w:r>
      <w:r>
        <w:rPr>
          <w:rFonts w:ascii="Garamond" w:hAnsi="Garamond"/>
          <w:bCs/>
          <w:sz w:val="22"/>
          <w:szCs w:val="22"/>
        </w:rPr>
        <w:t>.</w:t>
      </w:r>
      <w:r w:rsidRPr="00760F90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(</w:t>
      </w:r>
      <w:r w:rsidRPr="00760F90">
        <w:rPr>
          <w:rFonts w:ascii="Garamond" w:hAnsi="Garamond"/>
          <w:bCs/>
          <w:sz w:val="22"/>
          <w:szCs w:val="22"/>
        </w:rPr>
        <w:t xml:space="preserve">Lima, Santiago de Chile: Pontificia Universidad Católica del Perú, Instituto Riva-Agüero, Centro </w:t>
      </w:r>
      <w:r w:rsidRPr="00B20B5B">
        <w:rPr>
          <w:rFonts w:ascii="Garamond" w:hAnsi="Garamond"/>
          <w:bCs/>
          <w:sz w:val="22"/>
          <w:szCs w:val="22"/>
          <w:lang w:val="es-ES"/>
        </w:rPr>
        <w:t>de Investigaciones Barros</w:t>
      </w:r>
      <w:r w:rsidRPr="00760F90">
        <w:rPr>
          <w:rFonts w:ascii="Garamond" w:hAnsi="Garamond"/>
          <w:bCs/>
          <w:sz w:val="22"/>
          <w:szCs w:val="22"/>
        </w:rPr>
        <w:t xml:space="preserve"> Arana</w:t>
      </w:r>
      <w:r>
        <w:rPr>
          <w:rFonts w:ascii="Garamond" w:hAnsi="Garamond"/>
          <w:bCs/>
          <w:sz w:val="22"/>
          <w:szCs w:val="22"/>
        </w:rPr>
        <w:t>)</w:t>
      </w:r>
      <w:r w:rsidRPr="00760F90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2024</w:t>
      </w:r>
      <w:r w:rsidRPr="00760F90">
        <w:rPr>
          <w:rFonts w:ascii="Garamond" w:hAnsi="Garamond"/>
          <w:bCs/>
          <w:sz w:val="22"/>
          <w:szCs w:val="22"/>
        </w:rPr>
        <w:t>.</w:t>
      </w:r>
      <w:r w:rsidR="00891F9C" w:rsidRPr="00891F9C">
        <w:rPr>
          <w:rFonts w:ascii="Garamond" w:hAnsi="Garamond"/>
          <w:bCs/>
          <w:sz w:val="22"/>
          <w:szCs w:val="22"/>
          <w:lang w:val="en-US"/>
        </w:rPr>
        <w:t xml:space="preserve"> </w:t>
      </w:r>
    </w:p>
    <w:p w14:paraId="4184EFE6" w14:textId="35BB8F0D" w:rsidR="006D1D38" w:rsidRDefault="006D1D38" w:rsidP="006D1D38">
      <w:pPr>
        <w:pBdr>
          <w:bottom w:val="single" w:sz="4" w:space="2" w:color="auto"/>
        </w:pBdr>
        <w:spacing w:afterLines="80" w:after="192" w:line="240" w:lineRule="auto"/>
        <w:jc w:val="both"/>
        <w:rPr>
          <w:rFonts w:ascii="Garamond" w:hAnsi="Garamond"/>
          <w:b/>
          <w:sz w:val="22"/>
          <w:szCs w:val="22"/>
          <w:lang w:val="en-US"/>
          <w14:ligatures w14:val="none"/>
        </w:rPr>
      </w:pPr>
      <w:r>
        <w:rPr>
          <w:rFonts w:ascii="Garamond" w:hAnsi="Garamond"/>
          <w:b/>
          <w:sz w:val="22"/>
          <w:szCs w:val="22"/>
          <w:lang w:val="en-US"/>
          <w14:ligatures w14:val="none"/>
        </w:rPr>
        <w:t>Book Reviews</w:t>
      </w:r>
      <w:r w:rsidRPr="006671C0">
        <w:rPr>
          <w:rFonts w:ascii="Garamond" w:hAnsi="Garamond"/>
          <w:b/>
          <w:sz w:val="22"/>
          <w:szCs w:val="22"/>
          <w:lang w:val="en-US"/>
          <w14:ligatures w14:val="none"/>
        </w:rPr>
        <w:t>:</w:t>
      </w:r>
    </w:p>
    <w:p w14:paraId="735A0B4C" w14:textId="77777777" w:rsidR="006D1D38" w:rsidRPr="00CD73B2" w:rsidRDefault="006D1D38" w:rsidP="006D1D38">
      <w:pPr>
        <w:spacing w:after="0" w:line="240" w:lineRule="auto"/>
        <w:rPr>
          <w:rFonts w:ascii="Garamond" w:hAnsi="Garamond"/>
          <w:b/>
          <w:sz w:val="2"/>
          <w:szCs w:val="2"/>
          <w:lang w:val="en-US"/>
        </w:rPr>
      </w:pPr>
    </w:p>
    <w:p w14:paraId="3B9C7E73" w14:textId="1EF096A4" w:rsidR="00481934" w:rsidRDefault="006D1D38" w:rsidP="00333678">
      <w:pPr>
        <w:pBdr>
          <w:bottom w:val="single" w:sz="4" w:space="2" w:color="auto"/>
        </w:pBdr>
        <w:spacing w:afterLines="80" w:after="192" w:line="240" w:lineRule="auto"/>
        <w:ind w:left="720" w:hanging="72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  <w:lang w:val="en-US"/>
        </w:rPr>
        <w:t>2023</w:t>
      </w:r>
      <w:r>
        <w:rPr>
          <w:rFonts w:ascii="Garamond" w:hAnsi="Garamond"/>
          <w:bCs/>
          <w:sz w:val="22"/>
          <w:szCs w:val="22"/>
          <w:lang w:val="en-US"/>
        </w:rPr>
        <w:tab/>
      </w:r>
      <w:r w:rsidR="00803045">
        <w:rPr>
          <w:rFonts w:ascii="Garamond" w:hAnsi="Garamond"/>
          <w:bCs/>
          <w:sz w:val="22"/>
          <w:szCs w:val="22"/>
          <w:lang w:val="en-US"/>
        </w:rPr>
        <w:t>“</w:t>
      </w:r>
      <w:r w:rsidRPr="00803045">
        <w:rPr>
          <w:rFonts w:ascii="Garamond" w:hAnsi="Garamond"/>
          <w:bCs/>
          <w:sz w:val="22"/>
          <w:szCs w:val="22"/>
        </w:rPr>
        <w:t>The Rural State: Making Comunidades, Campesinos and Conflict in Peru’s Central Sierra</w:t>
      </w:r>
      <w:r w:rsidRPr="00DE1605">
        <w:rPr>
          <w:rFonts w:ascii="Garamond" w:hAnsi="Garamond"/>
          <w:bCs/>
          <w:sz w:val="22"/>
          <w:szCs w:val="22"/>
        </w:rPr>
        <w:t>,</w:t>
      </w:r>
      <w:r w:rsidR="00803045">
        <w:rPr>
          <w:rFonts w:ascii="Garamond" w:hAnsi="Garamond"/>
          <w:bCs/>
          <w:sz w:val="22"/>
          <w:szCs w:val="22"/>
        </w:rPr>
        <w:t>”</w:t>
      </w:r>
      <w:r w:rsidRPr="00DE1605">
        <w:rPr>
          <w:rFonts w:ascii="Garamond" w:hAnsi="Garamond"/>
          <w:bCs/>
          <w:sz w:val="22"/>
          <w:szCs w:val="22"/>
        </w:rPr>
        <w:t xml:space="preserve"> by Javier Puente</w:t>
      </w:r>
      <w:r w:rsidR="00966F49">
        <w:rPr>
          <w:rFonts w:ascii="Garamond" w:hAnsi="Garamond"/>
          <w:bCs/>
          <w:sz w:val="22"/>
          <w:szCs w:val="22"/>
        </w:rPr>
        <w:t xml:space="preserve">, </w:t>
      </w:r>
      <w:r w:rsidRPr="00B20B5B">
        <w:rPr>
          <w:rFonts w:ascii="Garamond" w:hAnsi="Garamond"/>
          <w:bCs/>
          <w:i/>
          <w:iCs/>
          <w:sz w:val="22"/>
          <w:szCs w:val="22"/>
        </w:rPr>
        <w:t>Journal of Latin American Studies</w:t>
      </w:r>
      <w:r w:rsidR="00966F49">
        <w:rPr>
          <w:rFonts w:ascii="Garamond" w:hAnsi="Garamond"/>
          <w:bCs/>
          <w:sz w:val="22"/>
          <w:szCs w:val="22"/>
        </w:rPr>
        <w:t>, Volume 55, Issue 3</w:t>
      </w:r>
    </w:p>
    <w:p w14:paraId="6920B436" w14:textId="4876F917" w:rsidR="00AA5753" w:rsidRDefault="00AA5753" w:rsidP="006D1D38">
      <w:pPr>
        <w:pBdr>
          <w:bottom w:val="single" w:sz="4" w:space="2" w:color="auto"/>
        </w:pBdr>
        <w:spacing w:afterLines="80" w:after="192" w:line="240" w:lineRule="auto"/>
        <w:ind w:left="720" w:hanging="72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  <w:lang w:val="en-US"/>
        </w:rPr>
        <w:t>Teaching:</w:t>
      </w:r>
    </w:p>
    <w:p w14:paraId="055DAC67" w14:textId="11AA8C82" w:rsidR="00481934" w:rsidRDefault="00333678" w:rsidP="005174B5">
      <w:pPr>
        <w:spacing w:after="0" w:line="240" w:lineRule="auto"/>
        <w:ind w:left="720" w:hanging="720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The </w:t>
      </w:r>
      <w:r w:rsidR="00481934">
        <w:rPr>
          <w:rFonts w:ascii="Garamond" w:hAnsi="Garamond"/>
          <w:sz w:val="22"/>
          <w:szCs w:val="22"/>
          <w:lang w:val="en-US"/>
        </w:rPr>
        <w:t>Latin America</w:t>
      </w:r>
      <w:r w:rsidR="009C40E5">
        <w:rPr>
          <w:rFonts w:ascii="Garamond" w:hAnsi="Garamond"/>
          <w:sz w:val="22"/>
          <w:szCs w:val="22"/>
          <w:lang w:val="en-US"/>
        </w:rPr>
        <w:t>n Cold War</w:t>
      </w:r>
      <w:r w:rsidR="00481934">
        <w:rPr>
          <w:rFonts w:ascii="Garamond" w:hAnsi="Garamond"/>
          <w:sz w:val="22"/>
          <w:szCs w:val="22"/>
          <w:lang w:val="en-US"/>
        </w:rPr>
        <w:t>, University of Utah</w:t>
      </w:r>
    </w:p>
    <w:p w14:paraId="55E432E0" w14:textId="56DD14E4" w:rsidR="00481934" w:rsidRPr="00481934" w:rsidRDefault="00481934" w:rsidP="005174B5">
      <w:pPr>
        <w:spacing w:after="0" w:line="240" w:lineRule="auto"/>
        <w:ind w:left="720" w:hanging="720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World History 1500-present, University of Utah</w:t>
      </w:r>
    </w:p>
    <w:p w14:paraId="1A16808C" w14:textId="5E759829" w:rsidR="00481934" w:rsidRPr="00B9122D" w:rsidRDefault="00B9122D" w:rsidP="009C40E5">
      <w:pPr>
        <w:spacing w:after="0" w:line="240" w:lineRule="auto"/>
        <w:ind w:left="720" w:hanging="720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International </w:t>
      </w:r>
      <w:r w:rsidR="00760A6B">
        <w:rPr>
          <w:rFonts w:ascii="Garamond" w:hAnsi="Garamond"/>
          <w:sz w:val="22"/>
          <w:szCs w:val="22"/>
          <w:lang w:val="en-US"/>
        </w:rPr>
        <w:t xml:space="preserve">and </w:t>
      </w:r>
      <w:r>
        <w:rPr>
          <w:rFonts w:ascii="Garamond" w:hAnsi="Garamond"/>
          <w:sz w:val="22"/>
          <w:szCs w:val="22"/>
          <w:lang w:val="en-US"/>
        </w:rPr>
        <w:t>Area Studies: Foundations, University of Utah</w:t>
      </w:r>
    </w:p>
    <w:p w14:paraId="0E7CA91B" w14:textId="4FFD1955" w:rsidR="00481934" w:rsidRPr="00694260" w:rsidRDefault="00AA5753" w:rsidP="00481934">
      <w:pPr>
        <w:spacing w:after="0" w:line="240" w:lineRule="auto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Tropical Commodities in Latin America, Co-instructor, University of Chicago</w:t>
      </w:r>
    </w:p>
    <w:p w14:paraId="6EF5B61E" w14:textId="7A775B79" w:rsidR="00481934" w:rsidRDefault="00481934" w:rsidP="00481934">
      <w:pPr>
        <w:spacing w:after="0" w:line="240" w:lineRule="auto"/>
        <w:rPr>
          <w:rFonts w:ascii="Garamond" w:hAnsi="Garamond"/>
          <w:sz w:val="22"/>
          <w:szCs w:val="22"/>
          <w:lang w:val="en-US"/>
        </w:rPr>
      </w:pPr>
      <w:r w:rsidRPr="006671C0">
        <w:rPr>
          <w:rFonts w:ascii="Garamond" w:hAnsi="Garamond"/>
          <w:sz w:val="22"/>
          <w:szCs w:val="22"/>
          <w:lang w:val="en-US"/>
        </w:rPr>
        <w:lastRenderedPageBreak/>
        <w:t>Latin American Civilization I (</w:t>
      </w:r>
      <w:r>
        <w:rPr>
          <w:rFonts w:ascii="Garamond" w:hAnsi="Garamond"/>
          <w:sz w:val="22"/>
          <w:szCs w:val="22"/>
          <w:lang w:val="en-US"/>
        </w:rPr>
        <w:t>Colonial</w:t>
      </w:r>
      <w:r w:rsidRPr="006671C0">
        <w:rPr>
          <w:rFonts w:ascii="Garamond" w:hAnsi="Garamond"/>
          <w:sz w:val="22"/>
          <w:szCs w:val="22"/>
          <w:lang w:val="en-US"/>
        </w:rPr>
        <w:t xml:space="preserve"> Latin America)</w:t>
      </w:r>
      <w:r>
        <w:rPr>
          <w:rFonts w:ascii="Garamond" w:hAnsi="Garamond"/>
          <w:sz w:val="22"/>
          <w:szCs w:val="22"/>
          <w:lang w:val="en-US"/>
        </w:rPr>
        <w:t>, Teaching Assistant, University of Chicago</w:t>
      </w:r>
    </w:p>
    <w:p w14:paraId="42F59720" w14:textId="36E21A4D" w:rsidR="001A137E" w:rsidRDefault="00AA5753" w:rsidP="00481934">
      <w:pPr>
        <w:spacing w:after="0" w:line="240" w:lineRule="auto"/>
        <w:rPr>
          <w:rFonts w:ascii="Garamond" w:hAnsi="Garamond"/>
          <w:sz w:val="22"/>
          <w:szCs w:val="22"/>
          <w:lang w:val="en-US"/>
        </w:rPr>
      </w:pPr>
      <w:r w:rsidRPr="006671C0">
        <w:rPr>
          <w:rFonts w:ascii="Garamond" w:hAnsi="Garamond"/>
          <w:sz w:val="22"/>
          <w:szCs w:val="22"/>
          <w:lang w:val="en-US"/>
        </w:rPr>
        <w:t>Latin American Civilization III (Modern Latin America)</w:t>
      </w:r>
      <w:r w:rsidR="00481934">
        <w:rPr>
          <w:rFonts w:ascii="Garamond" w:hAnsi="Garamond"/>
          <w:sz w:val="22"/>
          <w:szCs w:val="22"/>
          <w:lang w:val="en-US"/>
        </w:rPr>
        <w:t>, Teaching Assistant, University of Chicago</w:t>
      </w:r>
    </w:p>
    <w:p w14:paraId="6975C206" w14:textId="77777777" w:rsidR="00AE73C9" w:rsidRPr="00A93E45" w:rsidRDefault="00AE73C9" w:rsidP="00A93E45">
      <w:pPr>
        <w:spacing w:after="0" w:line="240" w:lineRule="auto"/>
        <w:ind w:left="720" w:hanging="720"/>
        <w:jc w:val="both"/>
        <w:rPr>
          <w:rFonts w:ascii="Garamond" w:hAnsi="Garamond"/>
          <w:sz w:val="22"/>
          <w:szCs w:val="22"/>
          <w:lang w:val="en-US"/>
        </w:rPr>
      </w:pPr>
    </w:p>
    <w:p w14:paraId="119DB0F8" w14:textId="2AD95140" w:rsidR="00CD73B2" w:rsidRPr="00CD73B2" w:rsidRDefault="00CD73B2" w:rsidP="00CD73B2">
      <w:pPr>
        <w:pBdr>
          <w:bottom w:val="single" w:sz="4" w:space="2" w:color="auto"/>
        </w:pBdr>
        <w:spacing w:afterLines="80" w:after="192" w:line="240" w:lineRule="auto"/>
        <w:rPr>
          <w:rFonts w:ascii="Garamond" w:hAnsi="Garamond"/>
          <w:b/>
          <w:sz w:val="22"/>
          <w:szCs w:val="22"/>
          <w:lang w:val="en-US"/>
        </w:rPr>
      </w:pPr>
      <w:r w:rsidRPr="006671C0">
        <w:rPr>
          <w:rFonts w:ascii="Garamond" w:hAnsi="Garamond"/>
          <w:b/>
          <w:sz w:val="22"/>
          <w:szCs w:val="22"/>
          <w:lang w:val="en-US"/>
        </w:rPr>
        <w:t>Fellowships and Grants</w:t>
      </w:r>
      <w:r>
        <w:rPr>
          <w:rFonts w:ascii="Garamond" w:hAnsi="Garamond"/>
          <w:b/>
          <w:sz w:val="22"/>
          <w:szCs w:val="22"/>
          <w:lang w:val="en-US"/>
        </w:rPr>
        <w:t xml:space="preserve"> (External)</w:t>
      </w:r>
      <w:r w:rsidRPr="006671C0">
        <w:rPr>
          <w:rFonts w:ascii="Garamond" w:hAnsi="Garamond"/>
          <w:b/>
          <w:sz w:val="22"/>
          <w:szCs w:val="22"/>
          <w:lang w:val="en-US"/>
        </w:rPr>
        <w:t>:</w:t>
      </w:r>
    </w:p>
    <w:p w14:paraId="7BA4870C" w14:textId="77777777" w:rsidR="00CD73B2" w:rsidRPr="00CD73B2" w:rsidRDefault="00CD73B2" w:rsidP="00CD73B2">
      <w:pPr>
        <w:spacing w:after="0" w:line="240" w:lineRule="auto"/>
        <w:rPr>
          <w:rFonts w:ascii="Garamond" w:hAnsi="Garamond"/>
          <w:b/>
          <w:sz w:val="2"/>
          <w:szCs w:val="2"/>
          <w:lang w:val="en-US"/>
        </w:rPr>
      </w:pPr>
    </w:p>
    <w:p w14:paraId="3C9680E0" w14:textId="4B071B19" w:rsidR="00CD73B2" w:rsidRPr="001D5925" w:rsidRDefault="00CD73B2" w:rsidP="00CD73B2">
      <w:pPr>
        <w:pBdr>
          <w:bottom w:val="single" w:sz="4" w:space="2" w:color="auto"/>
        </w:pBdr>
        <w:spacing w:afterLines="80" w:after="192" w:line="240" w:lineRule="auto"/>
        <w:rPr>
          <w:rFonts w:ascii="Garamond" w:hAnsi="Garamond"/>
          <w:b/>
          <w:sz w:val="22"/>
          <w:szCs w:val="22"/>
          <w:lang w:val="en-US"/>
        </w:rPr>
      </w:pPr>
      <w:r w:rsidRPr="006671C0">
        <w:rPr>
          <w:rFonts w:ascii="Garamond" w:hAnsi="Garamond"/>
          <w:b/>
          <w:sz w:val="22"/>
          <w:szCs w:val="22"/>
          <w:lang w:val="en-US"/>
        </w:rPr>
        <w:t>2021</w:t>
      </w:r>
      <w:r>
        <w:rPr>
          <w:rFonts w:ascii="Garamond" w:hAnsi="Garamond"/>
          <w:b/>
          <w:sz w:val="22"/>
          <w:szCs w:val="22"/>
          <w:lang w:val="en-US"/>
        </w:rPr>
        <w:t>-2022</w:t>
      </w:r>
      <w:r>
        <w:rPr>
          <w:rFonts w:ascii="Garamond" w:hAnsi="Garamond"/>
          <w:b/>
          <w:sz w:val="22"/>
          <w:szCs w:val="22"/>
          <w:lang w:val="en-US"/>
        </w:rPr>
        <w:tab/>
      </w:r>
      <w:r>
        <w:rPr>
          <w:rFonts w:ascii="Garamond" w:hAnsi="Garamond"/>
          <w:bCs/>
          <w:sz w:val="22"/>
          <w:szCs w:val="22"/>
          <w:lang w:val="en-US"/>
        </w:rPr>
        <w:t>Fulbright Hays-DDRA</w:t>
      </w:r>
    </w:p>
    <w:p w14:paraId="0A2C4E2A" w14:textId="38852B76" w:rsidR="00CD73B2" w:rsidRDefault="00CD73B2" w:rsidP="00CD73B2">
      <w:pPr>
        <w:pBdr>
          <w:bottom w:val="single" w:sz="4" w:space="2" w:color="auto"/>
        </w:pBdr>
        <w:spacing w:afterLines="80" w:after="192" w:line="240" w:lineRule="auto"/>
        <w:rPr>
          <w:rFonts w:ascii="Garamond" w:hAnsi="Garamond"/>
          <w:b/>
          <w:sz w:val="22"/>
          <w:szCs w:val="22"/>
          <w:lang w:val="en-US"/>
        </w:rPr>
      </w:pPr>
      <w:r w:rsidRPr="006671C0">
        <w:rPr>
          <w:rFonts w:ascii="Garamond" w:hAnsi="Garamond"/>
          <w:b/>
          <w:bCs/>
          <w:sz w:val="22"/>
          <w:szCs w:val="22"/>
          <w:lang w:val="en-US"/>
          <w14:ligatures w14:val="none"/>
        </w:rPr>
        <w:t>2018</w:t>
      </w:r>
      <w:r>
        <w:rPr>
          <w:rFonts w:ascii="Garamond" w:hAnsi="Garamond"/>
          <w:b/>
          <w:bCs/>
          <w:sz w:val="22"/>
          <w:szCs w:val="22"/>
          <w:lang w:val="en-US"/>
          <w14:ligatures w14:val="none"/>
        </w:rPr>
        <w:t>-2019</w:t>
      </w:r>
      <w:r w:rsidRPr="006671C0">
        <w:rPr>
          <w:rFonts w:ascii="Garamond" w:hAnsi="Garamond"/>
          <w:b/>
          <w:bCs/>
          <w:sz w:val="22"/>
          <w:szCs w:val="22"/>
          <w:lang w:val="en-US"/>
          <w14:ligatures w14:val="none"/>
        </w:rPr>
        <w:tab/>
      </w:r>
      <w:r w:rsidRPr="006671C0">
        <w:rPr>
          <w:rFonts w:ascii="Garamond" w:hAnsi="Garamond"/>
          <w:sz w:val="22"/>
          <w:szCs w:val="22"/>
          <w:lang w:val="en-US"/>
          <w14:ligatures w14:val="none"/>
        </w:rPr>
        <w:t>Foreign Language Area Studies Fellowship, FLAS (declined)</w:t>
      </w:r>
    </w:p>
    <w:p w14:paraId="0604A5DE" w14:textId="67A78AD2" w:rsidR="00201BC3" w:rsidRPr="00201BC3" w:rsidRDefault="00573CE7" w:rsidP="00201BC3">
      <w:pPr>
        <w:pBdr>
          <w:bottom w:val="single" w:sz="4" w:space="2" w:color="auto"/>
        </w:pBdr>
        <w:spacing w:afterLines="80" w:after="192" w:line="240" w:lineRule="auto"/>
        <w:rPr>
          <w:rFonts w:ascii="Garamond" w:hAnsi="Garamond"/>
          <w:b/>
          <w:sz w:val="22"/>
          <w:szCs w:val="22"/>
          <w:lang w:val="en-US"/>
        </w:rPr>
      </w:pPr>
      <w:r w:rsidRPr="006671C0">
        <w:rPr>
          <w:rFonts w:ascii="Garamond" w:hAnsi="Garamond"/>
          <w:b/>
          <w:sz w:val="22"/>
          <w:szCs w:val="22"/>
          <w:lang w:val="en-US"/>
        </w:rPr>
        <w:t>Fellowships and Grants</w:t>
      </w:r>
      <w:r w:rsidR="00CD73B2">
        <w:rPr>
          <w:rFonts w:ascii="Garamond" w:hAnsi="Garamond"/>
          <w:b/>
          <w:sz w:val="22"/>
          <w:szCs w:val="22"/>
          <w:lang w:val="en-US"/>
        </w:rPr>
        <w:t xml:space="preserve"> (</w:t>
      </w:r>
      <w:r w:rsidR="00415B49">
        <w:rPr>
          <w:rFonts w:ascii="Garamond" w:hAnsi="Garamond"/>
          <w:b/>
          <w:sz w:val="22"/>
          <w:szCs w:val="22"/>
          <w:lang w:val="en-US"/>
        </w:rPr>
        <w:t>Internal</w:t>
      </w:r>
      <w:r w:rsidR="00CD73B2">
        <w:rPr>
          <w:rFonts w:ascii="Garamond" w:hAnsi="Garamond"/>
          <w:b/>
          <w:sz w:val="22"/>
          <w:szCs w:val="22"/>
          <w:lang w:val="en-US"/>
        </w:rPr>
        <w:t>)</w:t>
      </w:r>
      <w:r w:rsidR="00CC5A89" w:rsidRPr="006671C0">
        <w:rPr>
          <w:rFonts w:ascii="Garamond" w:hAnsi="Garamond"/>
          <w:b/>
          <w:sz w:val="22"/>
          <w:szCs w:val="22"/>
          <w:lang w:val="en-US"/>
        </w:rPr>
        <w:t>:</w:t>
      </w:r>
      <w:r w:rsidRPr="006671C0">
        <w:rPr>
          <w:rFonts w:ascii="Garamond" w:hAnsi="Garamond"/>
          <w:b/>
          <w:bCs/>
          <w:sz w:val="22"/>
          <w:szCs w:val="22"/>
          <w:lang w:val="en-US"/>
          <w14:ligatures w14:val="none"/>
        </w:rPr>
        <w:tab/>
      </w:r>
    </w:p>
    <w:p w14:paraId="5CDE8609" w14:textId="1739231C" w:rsidR="00803045" w:rsidRPr="003A70C8" w:rsidRDefault="00AD0BD1" w:rsidP="00B046FB">
      <w:pPr>
        <w:widowControl w:val="0"/>
        <w:spacing w:after="0" w:line="240" w:lineRule="auto"/>
        <w:ind w:left="720" w:hanging="720"/>
        <w:rPr>
          <w:rFonts w:ascii="Garamond" w:hAnsi="Garamond"/>
          <w:bCs/>
          <w:sz w:val="22"/>
          <w:szCs w:val="22"/>
          <w:lang w:val="en-US"/>
          <w14:ligatures w14:val="none"/>
        </w:rPr>
      </w:pPr>
      <w:r>
        <w:rPr>
          <w:rFonts w:ascii="Garamond" w:hAnsi="Garamond"/>
          <w:b/>
          <w:sz w:val="22"/>
          <w:szCs w:val="22"/>
          <w:lang w:val="en-US"/>
          <w14:ligatures w14:val="none"/>
        </w:rPr>
        <w:t>2024</w:t>
      </w:r>
      <w:r w:rsidR="009C1A03">
        <w:rPr>
          <w:rFonts w:ascii="Garamond" w:hAnsi="Garamond"/>
          <w:b/>
          <w:sz w:val="22"/>
          <w:szCs w:val="22"/>
          <w:lang w:val="en-US"/>
          <w14:ligatures w14:val="none"/>
        </w:rPr>
        <w:tab/>
      </w:r>
      <w:r w:rsidR="00C77B25">
        <w:rPr>
          <w:rFonts w:ascii="Garamond" w:hAnsi="Garamond"/>
          <w:bCs/>
          <w:sz w:val="22"/>
          <w:szCs w:val="22"/>
          <w:lang w:val="en-US"/>
          <w14:ligatures w14:val="none"/>
        </w:rPr>
        <w:t>Provost</w:t>
      </w:r>
      <w:r w:rsidR="00D16726">
        <w:rPr>
          <w:rFonts w:ascii="Garamond" w:hAnsi="Garamond"/>
          <w:bCs/>
          <w:sz w:val="22"/>
          <w:szCs w:val="22"/>
          <w:lang w:val="en-US"/>
          <w14:ligatures w14:val="none"/>
        </w:rPr>
        <w:t>’s</w:t>
      </w:r>
      <w:r w:rsidRPr="009C1A03">
        <w:rPr>
          <w:rFonts w:ascii="Garamond" w:hAnsi="Garamond"/>
          <w:bCs/>
          <w:sz w:val="22"/>
          <w:szCs w:val="22"/>
          <w:lang w:val="en-US"/>
          <w14:ligatures w14:val="none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  <w14:ligatures w14:val="none"/>
        </w:rPr>
        <w:t>Dissertation Completion Fellowship,</w:t>
      </w:r>
      <w:r w:rsidR="007A64CA">
        <w:rPr>
          <w:rFonts w:ascii="Garamond" w:hAnsi="Garamond"/>
          <w:bCs/>
          <w:sz w:val="22"/>
          <w:szCs w:val="22"/>
          <w:lang w:val="en-US"/>
          <w14:ligatures w14:val="none"/>
        </w:rPr>
        <w:t xml:space="preserve"> Division of the</w:t>
      </w:r>
      <w:r>
        <w:rPr>
          <w:rFonts w:ascii="Garamond" w:hAnsi="Garamond"/>
          <w:bCs/>
          <w:sz w:val="22"/>
          <w:szCs w:val="22"/>
          <w:lang w:val="en-US"/>
          <w14:ligatures w14:val="none"/>
        </w:rPr>
        <w:t xml:space="preserve"> Social Sciences</w:t>
      </w:r>
      <w:r w:rsidR="00B046FB">
        <w:rPr>
          <w:rFonts w:ascii="Garamond" w:hAnsi="Garamond"/>
          <w:bCs/>
          <w:sz w:val="22"/>
          <w:szCs w:val="22"/>
          <w:lang w:val="en-US"/>
          <w14:ligatures w14:val="none"/>
        </w:rPr>
        <w:t xml:space="preserve">, University of Chicago </w:t>
      </w:r>
      <w:r w:rsidR="003A70C8">
        <w:rPr>
          <w:rFonts w:ascii="Garamond" w:hAnsi="Garamond"/>
          <w:bCs/>
          <w:sz w:val="22"/>
          <w:szCs w:val="22"/>
          <w:lang w:val="en-US"/>
          <w14:ligatures w14:val="none"/>
        </w:rPr>
        <w:t>(</w:t>
      </w:r>
      <w:r w:rsidR="00C77B25" w:rsidRPr="00C77B25">
        <w:rPr>
          <w:rFonts w:ascii="Garamond" w:hAnsi="Garamond"/>
          <w:bCs/>
          <w:sz w:val="22"/>
          <w:szCs w:val="22"/>
          <w:lang w:val="en-US"/>
          <w14:ligatures w14:val="none"/>
        </w:rPr>
        <w:t>one of the highest honors given to graduate students</w:t>
      </w:r>
      <w:r w:rsidR="00213A9E">
        <w:rPr>
          <w:rFonts w:ascii="Garamond" w:hAnsi="Garamond"/>
          <w:bCs/>
          <w:sz w:val="22"/>
          <w:szCs w:val="22"/>
          <w:lang w:val="en-US"/>
          <w14:ligatures w14:val="none"/>
        </w:rPr>
        <w:t xml:space="preserve"> by the division</w:t>
      </w:r>
      <w:r w:rsidR="003A70C8">
        <w:rPr>
          <w:rFonts w:ascii="Garamond" w:hAnsi="Garamond"/>
          <w:bCs/>
          <w:sz w:val="22"/>
          <w:szCs w:val="22"/>
          <w:lang w:val="en-US"/>
          <w14:ligatures w14:val="none"/>
        </w:rPr>
        <w:t>)</w:t>
      </w:r>
    </w:p>
    <w:p w14:paraId="330BAA39" w14:textId="77777777" w:rsidR="00AD0BD1" w:rsidRDefault="00AD0BD1" w:rsidP="001D5925">
      <w:pPr>
        <w:widowControl w:val="0"/>
        <w:spacing w:after="0" w:line="240" w:lineRule="auto"/>
        <w:ind w:left="720" w:hanging="720"/>
        <w:rPr>
          <w:rFonts w:ascii="Garamond" w:hAnsi="Garamond"/>
          <w:b/>
          <w:sz w:val="22"/>
          <w:szCs w:val="22"/>
          <w:lang w:val="en-US"/>
          <w14:ligatures w14:val="none"/>
        </w:rPr>
      </w:pPr>
    </w:p>
    <w:p w14:paraId="705AFB25" w14:textId="32C19FB5" w:rsidR="001D5925" w:rsidRDefault="001D5925" w:rsidP="001D5925">
      <w:pPr>
        <w:widowControl w:val="0"/>
        <w:spacing w:after="0" w:line="240" w:lineRule="auto"/>
        <w:ind w:left="720" w:hanging="720"/>
        <w:rPr>
          <w:rFonts w:ascii="Garamond" w:hAnsi="Garamond"/>
          <w:bCs/>
          <w:sz w:val="22"/>
          <w:szCs w:val="22"/>
          <w:lang w:val="en-US"/>
          <w14:ligatures w14:val="none"/>
        </w:rPr>
      </w:pPr>
      <w:r>
        <w:rPr>
          <w:rFonts w:ascii="Garamond" w:hAnsi="Garamond"/>
          <w:b/>
          <w:sz w:val="22"/>
          <w:szCs w:val="22"/>
          <w:lang w:val="en-US"/>
          <w14:ligatures w14:val="none"/>
        </w:rPr>
        <w:t>2024</w:t>
      </w:r>
      <w:r w:rsidR="009C1A03">
        <w:rPr>
          <w:rFonts w:ascii="Garamond" w:hAnsi="Garamond"/>
          <w:b/>
          <w:sz w:val="22"/>
          <w:szCs w:val="22"/>
          <w:lang w:val="en-US"/>
          <w14:ligatures w14:val="none"/>
        </w:rPr>
        <w:tab/>
      </w:r>
      <w:r w:rsidRPr="001D5925">
        <w:rPr>
          <w:rFonts w:ascii="Garamond" w:hAnsi="Garamond"/>
          <w:bCs/>
          <w:sz w:val="22"/>
          <w:szCs w:val="22"/>
          <w:lang w:val="en-US"/>
          <w14:ligatures w14:val="none"/>
        </w:rPr>
        <w:t>Dissertation Support Fellowship, Center for International Social Science</w:t>
      </w:r>
      <w:r>
        <w:rPr>
          <w:rFonts w:ascii="Garamond" w:hAnsi="Garamond"/>
          <w:bCs/>
          <w:sz w:val="22"/>
          <w:szCs w:val="22"/>
          <w:lang w:val="en-US"/>
          <w14:ligatures w14:val="none"/>
        </w:rPr>
        <w:t xml:space="preserve"> </w:t>
      </w:r>
      <w:r w:rsidRPr="001D5925">
        <w:rPr>
          <w:rFonts w:ascii="Garamond" w:hAnsi="Garamond"/>
          <w:bCs/>
          <w:sz w:val="22"/>
          <w:szCs w:val="22"/>
          <w:lang w:val="en-US"/>
          <w14:ligatures w14:val="none"/>
        </w:rPr>
        <w:t>Research</w:t>
      </w:r>
      <w:r w:rsidR="00B046FB">
        <w:rPr>
          <w:rFonts w:ascii="Garamond" w:hAnsi="Garamond"/>
          <w:bCs/>
          <w:sz w:val="22"/>
          <w:szCs w:val="22"/>
          <w:lang w:val="en-US"/>
          <w14:ligatures w14:val="none"/>
        </w:rPr>
        <w:t>, University of Chicago</w:t>
      </w:r>
    </w:p>
    <w:p w14:paraId="7496B4DD" w14:textId="77777777" w:rsidR="0094551B" w:rsidRDefault="0094551B" w:rsidP="001D5925">
      <w:pPr>
        <w:widowControl w:val="0"/>
        <w:spacing w:after="0" w:line="240" w:lineRule="auto"/>
        <w:ind w:left="720" w:hanging="720"/>
        <w:rPr>
          <w:rFonts w:ascii="Garamond" w:hAnsi="Garamond"/>
          <w:b/>
          <w:sz w:val="22"/>
          <w:szCs w:val="22"/>
          <w:lang w:val="en-US"/>
          <w14:ligatures w14:val="none"/>
        </w:rPr>
      </w:pPr>
    </w:p>
    <w:p w14:paraId="6BE50EA8" w14:textId="667C9F2D" w:rsidR="0094551B" w:rsidRDefault="0094551B" w:rsidP="001D5925">
      <w:pPr>
        <w:widowControl w:val="0"/>
        <w:spacing w:after="0" w:line="240" w:lineRule="auto"/>
        <w:ind w:left="720" w:hanging="720"/>
        <w:rPr>
          <w:rFonts w:ascii="Garamond" w:hAnsi="Garamond"/>
          <w:b/>
          <w:sz w:val="22"/>
          <w:szCs w:val="22"/>
          <w:lang w:val="en-US"/>
          <w14:ligatures w14:val="none"/>
        </w:rPr>
      </w:pPr>
      <w:r>
        <w:rPr>
          <w:rFonts w:ascii="Garamond" w:hAnsi="Garamond"/>
          <w:b/>
          <w:sz w:val="22"/>
          <w:szCs w:val="22"/>
          <w:lang w:val="en-US"/>
          <w14:ligatures w14:val="none"/>
        </w:rPr>
        <w:t>2024</w:t>
      </w:r>
      <w:r>
        <w:rPr>
          <w:rFonts w:ascii="Garamond" w:hAnsi="Garamond"/>
          <w:b/>
          <w:sz w:val="22"/>
          <w:szCs w:val="22"/>
          <w:lang w:val="en-US"/>
          <w14:ligatures w14:val="none"/>
        </w:rPr>
        <w:tab/>
      </w:r>
      <w:r w:rsidRPr="0094551B">
        <w:rPr>
          <w:rFonts w:ascii="Garamond" w:hAnsi="Garamond"/>
          <w:sz w:val="22"/>
          <w:szCs w:val="22"/>
          <w14:ligatures w14:val="none"/>
        </w:rPr>
        <w:t>Research II Travel Grant Competition</w:t>
      </w:r>
      <w:r>
        <w:rPr>
          <w:rFonts w:ascii="Garamond" w:hAnsi="Garamond"/>
          <w:sz w:val="22"/>
          <w:szCs w:val="22"/>
          <w14:ligatures w14:val="none"/>
        </w:rPr>
        <w:t>, History Department</w:t>
      </w:r>
      <w:r w:rsidR="00B046FB">
        <w:rPr>
          <w:rFonts w:ascii="Garamond" w:hAnsi="Garamond"/>
          <w:sz w:val="22"/>
          <w:szCs w:val="22"/>
          <w14:ligatures w14:val="none"/>
        </w:rPr>
        <w:t xml:space="preserve">, </w:t>
      </w:r>
      <w:r w:rsidR="00B046FB">
        <w:rPr>
          <w:rFonts w:ascii="Garamond" w:hAnsi="Garamond"/>
          <w:bCs/>
          <w:sz w:val="22"/>
          <w:szCs w:val="22"/>
          <w:lang w:val="en-US"/>
          <w14:ligatures w14:val="none"/>
        </w:rPr>
        <w:t>University of Chicago</w:t>
      </w:r>
    </w:p>
    <w:p w14:paraId="78D344C9" w14:textId="77777777" w:rsidR="001D5925" w:rsidRPr="001D5925" w:rsidRDefault="001D5925" w:rsidP="001D5925">
      <w:pPr>
        <w:widowControl w:val="0"/>
        <w:spacing w:after="0" w:line="240" w:lineRule="auto"/>
        <w:ind w:left="720" w:hanging="720"/>
        <w:jc w:val="both"/>
        <w:rPr>
          <w:rFonts w:ascii="Garamond" w:hAnsi="Garamond"/>
          <w:b/>
          <w:sz w:val="22"/>
          <w:szCs w:val="22"/>
          <w:lang w:val="en-US"/>
          <w14:ligatures w14:val="none"/>
        </w:rPr>
      </w:pPr>
    </w:p>
    <w:p w14:paraId="24E9D1CF" w14:textId="60100067" w:rsidR="00DB7052" w:rsidRPr="00DB7052" w:rsidRDefault="00DB7052" w:rsidP="00573CE7">
      <w:pPr>
        <w:widowControl w:val="0"/>
        <w:spacing w:afterLines="80" w:after="192" w:line="240" w:lineRule="auto"/>
        <w:rPr>
          <w:rFonts w:ascii="Garamond" w:hAnsi="Garamond"/>
          <w:bCs/>
          <w:sz w:val="22"/>
          <w:szCs w:val="22"/>
          <w:lang w:val="en-US"/>
          <w14:ligatures w14:val="none"/>
        </w:rPr>
      </w:pPr>
      <w:r>
        <w:rPr>
          <w:rFonts w:ascii="Garamond" w:hAnsi="Garamond"/>
          <w:b/>
          <w:sz w:val="22"/>
          <w:szCs w:val="22"/>
          <w:lang w:val="en-US"/>
          <w14:ligatures w14:val="none"/>
        </w:rPr>
        <w:t>2022</w:t>
      </w:r>
      <w:r>
        <w:rPr>
          <w:rFonts w:ascii="Garamond" w:hAnsi="Garamond"/>
          <w:b/>
          <w:sz w:val="22"/>
          <w:szCs w:val="22"/>
          <w:lang w:val="en-US"/>
          <w14:ligatures w14:val="none"/>
        </w:rPr>
        <w:tab/>
      </w:r>
      <w:r>
        <w:rPr>
          <w:rFonts w:ascii="Garamond" w:hAnsi="Garamond"/>
          <w:bCs/>
          <w:sz w:val="22"/>
          <w:szCs w:val="22"/>
          <w:lang w:val="en-US"/>
          <w14:ligatures w14:val="none"/>
        </w:rPr>
        <w:t>Divisional Bonus Grant, Division of Social Sciences</w:t>
      </w:r>
      <w:r w:rsidR="00B046FB">
        <w:rPr>
          <w:rFonts w:ascii="Garamond" w:hAnsi="Garamond"/>
          <w:bCs/>
          <w:sz w:val="22"/>
          <w:szCs w:val="22"/>
          <w:lang w:val="en-US"/>
          <w14:ligatures w14:val="none"/>
        </w:rPr>
        <w:t>, University of Chicago</w:t>
      </w:r>
    </w:p>
    <w:p w14:paraId="667FA2ED" w14:textId="715D3ACA" w:rsidR="007737E5" w:rsidRPr="007737E5" w:rsidRDefault="007737E5" w:rsidP="00573CE7">
      <w:pPr>
        <w:widowControl w:val="0"/>
        <w:spacing w:afterLines="80" w:after="192" w:line="240" w:lineRule="auto"/>
        <w:rPr>
          <w:rFonts w:ascii="Garamond" w:hAnsi="Garamond"/>
          <w:bCs/>
          <w:sz w:val="22"/>
          <w:szCs w:val="22"/>
          <w:lang w:val="en-US"/>
          <w14:ligatures w14:val="none"/>
        </w:rPr>
      </w:pPr>
      <w:r>
        <w:rPr>
          <w:rFonts w:ascii="Garamond" w:hAnsi="Garamond"/>
          <w:b/>
          <w:sz w:val="22"/>
          <w:szCs w:val="22"/>
          <w:lang w:val="en-US"/>
          <w14:ligatures w14:val="none"/>
        </w:rPr>
        <w:t>2021</w:t>
      </w:r>
      <w:r>
        <w:rPr>
          <w:rFonts w:ascii="Garamond" w:hAnsi="Garamond"/>
          <w:b/>
          <w:sz w:val="22"/>
          <w:szCs w:val="22"/>
          <w:lang w:val="en-US"/>
          <w14:ligatures w14:val="none"/>
        </w:rPr>
        <w:tab/>
      </w:r>
      <w:r>
        <w:rPr>
          <w:rFonts w:ascii="Garamond" w:hAnsi="Garamond"/>
          <w:bCs/>
          <w:sz w:val="22"/>
          <w:szCs w:val="22"/>
          <w:lang w:val="en-US"/>
          <w14:ligatures w14:val="none"/>
        </w:rPr>
        <w:t>Graduate Student Research Grant</w:t>
      </w:r>
      <w:r w:rsidR="0094551B">
        <w:rPr>
          <w:rFonts w:ascii="Garamond" w:hAnsi="Garamond"/>
          <w:bCs/>
          <w:sz w:val="22"/>
          <w:szCs w:val="22"/>
          <w:lang w:val="en-US"/>
          <w14:ligatures w14:val="none"/>
        </w:rPr>
        <w:t>,</w:t>
      </w:r>
      <w:r w:rsidR="0094551B" w:rsidRPr="0094551B">
        <w:rPr>
          <w:rFonts w:ascii="Garamond" w:hAnsi="Garamond"/>
          <w:bCs/>
          <w:sz w:val="22"/>
          <w:szCs w:val="22"/>
          <w:lang w:val="en-US"/>
          <w14:ligatures w14:val="none"/>
        </w:rPr>
        <w:t xml:space="preserve"> </w:t>
      </w:r>
      <w:r w:rsidR="0094551B">
        <w:rPr>
          <w:rFonts w:ascii="Garamond" w:hAnsi="Garamond"/>
          <w:bCs/>
          <w:sz w:val="22"/>
          <w:szCs w:val="22"/>
          <w:lang w:val="en-US"/>
          <w14:ligatures w14:val="none"/>
        </w:rPr>
        <w:t>Center for Advanced Studies</w:t>
      </w:r>
      <w:r w:rsidR="00B046FB">
        <w:rPr>
          <w:rFonts w:ascii="Garamond" w:hAnsi="Garamond"/>
          <w:bCs/>
          <w:sz w:val="22"/>
          <w:szCs w:val="22"/>
          <w:lang w:val="en-US"/>
          <w14:ligatures w14:val="none"/>
        </w:rPr>
        <w:t>, University of Chicago</w:t>
      </w:r>
    </w:p>
    <w:p w14:paraId="25D63557" w14:textId="1B0D4D52" w:rsidR="00F707AD" w:rsidRPr="006671C0" w:rsidRDefault="00F707AD" w:rsidP="00B046FB">
      <w:pPr>
        <w:widowControl w:val="0"/>
        <w:spacing w:afterLines="80" w:after="192" w:line="240" w:lineRule="auto"/>
        <w:ind w:left="720" w:hanging="720"/>
        <w:rPr>
          <w:rFonts w:ascii="Garamond" w:hAnsi="Garamond"/>
          <w:bCs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sz w:val="22"/>
          <w:szCs w:val="22"/>
          <w:lang w:val="en-US"/>
          <w14:ligatures w14:val="none"/>
        </w:rPr>
        <w:t>2020</w:t>
      </w:r>
      <w:r w:rsidRPr="006671C0">
        <w:rPr>
          <w:rFonts w:ascii="Garamond" w:hAnsi="Garamond"/>
          <w:b/>
          <w:sz w:val="22"/>
          <w:szCs w:val="22"/>
          <w:lang w:val="en-US"/>
          <w14:ligatures w14:val="none"/>
        </w:rPr>
        <w:tab/>
      </w:r>
      <w:r w:rsidRPr="006671C0">
        <w:rPr>
          <w:rFonts w:ascii="Garamond" w:hAnsi="Garamond"/>
          <w:bCs/>
          <w:sz w:val="22"/>
          <w:szCs w:val="22"/>
          <w:lang w:val="en-US"/>
          <w14:ligatures w14:val="none"/>
        </w:rPr>
        <w:t>Mellon Research Travel Fellowship, Mellon Foundation</w:t>
      </w:r>
      <w:r w:rsidR="001D5925">
        <w:rPr>
          <w:rFonts w:ascii="Garamond" w:hAnsi="Garamond"/>
          <w:bCs/>
          <w:sz w:val="22"/>
          <w:szCs w:val="22"/>
          <w:lang w:val="en-US"/>
          <w14:ligatures w14:val="none"/>
        </w:rPr>
        <w:t>, Center for Latin American Studies</w:t>
      </w:r>
      <w:r w:rsidR="00B046FB">
        <w:rPr>
          <w:rFonts w:ascii="Garamond" w:hAnsi="Garamond"/>
          <w:bCs/>
          <w:sz w:val="22"/>
          <w:szCs w:val="22"/>
          <w:lang w:val="en-US"/>
          <w14:ligatures w14:val="none"/>
        </w:rPr>
        <w:t>, University of Chicago</w:t>
      </w:r>
    </w:p>
    <w:p w14:paraId="065D06E8" w14:textId="65B5D872" w:rsidR="00CC5A89" w:rsidRPr="006671C0" w:rsidRDefault="00CC5A89" w:rsidP="00B046FB">
      <w:pPr>
        <w:widowControl w:val="0"/>
        <w:spacing w:afterLines="80" w:after="192" w:line="240" w:lineRule="auto"/>
        <w:ind w:left="720" w:hanging="720"/>
        <w:rPr>
          <w:rFonts w:ascii="Garamond" w:hAnsi="Garamond"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sz w:val="22"/>
          <w:szCs w:val="22"/>
          <w:lang w:val="en-US"/>
          <w14:ligatures w14:val="none"/>
        </w:rPr>
        <w:t>2019</w:t>
      </w:r>
      <w:r w:rsidRPr="006671C0">
        <w:rPr>
          <w:rFonts w:ascii="Garamond" w:hAnsi="Garamond"/>
          <w:b/>
          <w:sz w:val="22"/>
          <w:szCs w:val="22"/>
          <w:lang w:val="en-US"/>
          <w14:ligatures w14:val="none"/>
        </w:rPr>
        <w:tab/>
      </w:r>
      <w:r w:rsidRPr="006671C0">
        <w:rPr>
          <w:rFonts w:ascii="Garamond" w:hAnsi="Garamond"/>
          <w:sz w:val="22"/>
          <w:szCs w:val="22"/>
          <w:lang w:val="en-US"/>
          <w14:ligatures w14:val="none"/>
        </w:rPr>
        <w:t>Tinker Field Research Grant, Tinker Foundation</w:t>
      </w:r>
      <w:r w:rsidR="001D5925">
        <w:rPr>
          <w:rFonts w:ascii="Garamond" w:hAnsi="Garamond"/>
          <w:sz w:val="22"/>
          <w:szCs w:val="22"/>
          <w:lang w:val="en-US"/>
          <w14:ligatures w14:val="none"/>
        </w:rPr>
        <w:t xml:space="preserve">, </w:t>
      </w:r>
      <w:r w:rsidR="001D5925">
        <w:rPr>
          <w:rFonts w:ascii="Garamond" w:hAnsi="Garamond"/>
          <w:bCs/>
          <w:sz w:val="22"/>
          <w:szCs w:val="22"/>
          <w:lang w:val="en-US"/>
          <w14:ligatures w14:val="none"/>
        </w:rPr>
        <w:t>Center for Latin American Studies</w:t>
      </w:r>
      <w:r w:rsidR="00B046FB">
        <w:rPr>
          <w:rFonts w:ascii="Garamond" w:hAnsi="Garamond"/>
          <w:bCs/>
          <w:sz w:val="22"/>
          <w:szCs w:val="22"/>
          <w:lang w:val="en-US"/>
          <w14:ligatures w14:val="none"/>
        </w:rPr>
        <w:t>, University of Chicago</w:t>
      </w:r>
    </w:p>
    <w:p w14:paraId="4D9DE865" w14:textId="65CC29F8" w:rsidR="00055FBA" w:rsidRPr="006671C0" w:rsidRDefault="00055FBA" w:rsidP="00CC5A89">
      <w:pPr>
        <w:widowControl w:val="0"/>
        <w:spacing w:afterLines="80" w:after="192" w:line="240" w:lineRule="auto"/>
        <w:rPr>
          <w:rFonts w:ascii="Garamond" w:hAnsi="Garamond"/>
          <w:bCs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sz w:val="22"/>
          <w:szCs w:val="22"/>
          <w:lang w:val="en-US"/>
          <w14:ligatures w14:val="none"/>
        </w:rPr>
        <w:t>2019</w:t>
      </w:r>
      <w:r w:rsidRPr="006671C0">
        <w:rPr>
          <w:rFonts w:ascii="Garamond" w:hAnsi="Garamond"/>
          <w:b/>
          <w:sz w:val="22"/>
          <w:szCs w:val="22"/>
          <w:lang w:val="en-US"/>
          <w14:ligatures w14:val="none"/>
        </w:rPr>
        <w:tab/>
      </w:r>
      <w:r w:rsidRPr="006671C0">
        <w:rPr>
          <w:rFonts w:ascii="Garamond" w:hAnsi="Garamond"/>
          <w:bCs/>
          <w:sz w:val="22"/>
          <w:szCs w:val="22"/>
          <w:lang w:val="en-US"/>
          <w14:ligatures w14:val="none"/>
        </w:rPr>
        <w:t>Sinkler Travel Fund, History Department</w:t>
      </w:r>
      <w:r w:rsidR="00B046FB">
        <w:rPr>
          <w:rFonts w:ascii="Garamond" w:hAnsi="Garamond"/>
          <w:bCs/>
          <w:sz w:val="22"/>
          <w:szCs w:val="22"/>
          <w:lang w:val="en-US"/>
          <w14:ligatures w14:val="none"/>
        </w:rPr>
        <w:t>, University of Chicago</w:t>
      </w:r>
    </w:p>
    <w:p w14:paraId="1A401632" w14:textId="6D4CE9AB" w:rsidR="00DC6EBF" w:rsidRPr="00DC6EBF" w:rsidRDefault="00CC5A89" w:rsidP="00CC5A89">
      <w:pPr>
        <w:widowControl w:val="0"/>
        <w:spacing w:afterLines="80" w:after="192" w:line="240" w:lineRule="auto"/>
        <w:rPr>
          <w:rFonts w:ascii="Garamond" w:hAnsi="Garamond"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sz w:val="22"/>
          <w:szCs w:val="22"/>
          <w:lang w:val="en-US"/>
          <w14:ligatures w14:val="none"/>
        </w:rPr>
        <w:t>2019</w:t>
      </w:r>
      <w:r w:rsidRPr="006671C0">
        <w:rPr>
          <w:rFonts w:ascii="Garamond" w:hAnsi="Garamond"/>
          <w:b/>
          <w:sz w:val="22"/>
          <w:szCs w:val="22"/>
          <w:lang w:val="en-US"/>
          <w14:ligatures w14:val="none"/>
        </w:rPr>
        <w:tab/>
      </w:r>
      <w:r w:rsidRPr="006671C0">
        <w:rPr>
          <w:rFonts w:ascii="Garamond" w:hAnsi="Garamond"/>
          <w:sz w:val="22"/>
          <w:szCs w:val="22"/>
          <w:lang w:val="en-US"/>
          <w14:ligatures w14:val="none"/>
        </w:rPr>
        <w:t>Travel Fund, Graduate Student Council</w:t>
      </w:r>
      <w:r w:rsidR="00B046FB">
        <w:rPr>
          <w:rFonts w:ascii="Garamond" w:hAnsi="Garamond"/>
          <w:sz w:val="22"/>
          <w:szCs w:val="22"/>
          <w:lang w:val="en-US"/>
          <w14:ligatures w14:val="none"/>
        </w:rPr>
        <w:t xml:space="preserve">, </w:t>
      </w:r>
      <w:r w:rsidR="00B046FB">
        <w:rPr>
          <w:rFonts w:ascii="Garamond" w:hAnsi="Garamond"/>
          <w:bCs/>
          <w:sz w:val="22"/>
          <w:szCs w:val="22"/>
          <w:lang w:val="en-US"/>
          <w14:ligatures w14:val="none"/>
        </w:rPr>
        <w:t>University of Chicago</w:t>
      </w:r>
    </w:p>
    <w:p w14:paraId="2A81CDE8" w14:textId="5BD38F5E" w:rsidR="008162D2" w:rsidRPr="00760A6B" w:rsidRDefault="006671C0" w:rsidP="00B046FB">
      <w:pPr>
        <w:widowControl w:val="0"/>
        <w:spacing w:afterLines="80" w:after="192" w:line="240" w:lineRule="auto"/>
        <w:ind w:left="720" w:hanging="720"/>
        <w:rPr>
          <w:rFonts w:ascii="Garamond" w:hAnsi="Garamond"/>
          <w:bCs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sz w:val="22"/>
          <w:szCs w:val="22"/>
          <w:lang w:val="en-US"/>
          <w14:ligatures w14:val="none"/>
        </w:rPr>
        <w:t>2017</w:t>
      </w:r>
      <w:r w:rsidRPr="006671C0">
        <w:rPr>
          <w:rFonts w:ascii="Garamond" w:hAnsi="Garamond"/>
          <w:b/>
          <w:sz w:val="22"/>
          <w:szCs w:val="22"/>
          <w:lang w:val="en-US"/>
          <w14:ligatures w14:val="none"/>
        </w:rPr>
        <w:tab/>
      </w:r>
      <w:r w:rsidRPr="006671C0">
        <w:rPr>
          <w:rFonts w:ascii="Garamond" w:hAnsi="Garamond"/>
          <w:sz w:val="22"/>
          <w:szCs w:val="22"/>
          <w:lang w:val="en-US"/>
          <w14:ligatures w14:val="none"/>
        </w:rPr>
        <w:t>Tinker Field Research Grant, Tinker Foundation</w:t>
      </w:r>
      <w:r w:rsidR="001D5925">
        <w:rPr>
          <w:rFonts w:ascii="Garamond" w:hAnsi="Garamond"/>
          <w:sz w:val="22"/>
          <w:szCs w:val="22"/>
          <w:lang w:val="en-US"/>
          <w14:ligatures w14:val="none"/>
        </w:rPr>
        <w:t xml:space="preserve">, </w:t>
      </w:r>
      <w:r w:rsidR="001D5925">
        <w:rPr>
          <w:rFonts w:ascii="Garamond" w:hAnsi="Garamond"/>
          <w:bCs/>
          <w:sz w:val="22"/>
          <w:szCs w:val="22"/>
          <w:lang w:val="en-US"/>
          <w14:ligatures w14:val="none"/>
        </w:rPr>
        <w:t>Center for Latin American Studies</w:t>
      </w:r>
      <w:r w:rsidR="00B046FB">
        <w:rPr>
          <w:rFonts w:ascii="Garamond" w:hAnsi="Garamond"/>
          <w:bCs/>
          <w:sz w:val="22"/>
          <w:szCs w:val="22"/>
          <w:lang w:val="en-US"/>
          <w14:ligatures w14:val="none"/>
        </w:rPr>
        <w:t>, University of Chicago</w:t>
      </w:r>
    </w:p>
    <w:p w14:paraId="2FB88387" w14:textId="535A6CFD" w:rsidR="0095153B" w:rsidRPr="001871EA" w:rsidRDefault="00120A32" w:rsidP="001871EA">
      <w:pPr>
        <w:widowControl w:val="0"/>
        <w:pBdr>
          <w:bottom w:val="single" w:sz="4" w:space="1" w:color="auto"/>
        </w:pBdr>
        <w:spacing w:afterLines="80" w:after="192" w:line="240" w:lineRule="auto"/>
        <w:rPr>
          <w:rFonts w:ascii="Garamond" w:hAnsi="Garamond"/>
          <w:b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sz w:val="22"/>
          <w:szCs w:val="22"/>
          <w:lang w:val="en-US"/>
          <w14:ligatures w14:val="none"/>
        </w:rPr>
        <w:t>Conference Presentation</w:t>
      </w:r>
      <w:r w:rsidR="00AA195B">
        <w:rPr>
          <w:rFonts w:ascii="Garamond" w:hAnsi="Garamond"/>
          <w:b/>
          <w:sz w:val="22"/>
          <w:szCs w:val="22"/>
          <w:lang w:val="en-US"/>
          <w14:ligatures w14:val="none"/>
        </w:rPr>
        <w:t xml:space="preserve"> and </w:t>
      </w:r>
      <w:r w:rsidR="001871EA">
        <w:rPr>
          <w:rFonts w:ascii="Garamond" w:hAnsi="Garamond"/>
          <w:b/>
          <w:sz w:val="22"/>
          <w:szCs w:val="22"/>
          <w:lang w:val="en-US"/>
          <w14:ligatures w14:val="none"/>
        </w:rPr>
        <w:t xml:space="preserve">Invited </w:t>
      </w:r>
      <w:r w:rsidR="00AA195B">
        <w:rPr>
          <w:rFonts w:ascii="Garamond" w:hAnsi="Garamond"/>
          <w:b/>
          <w:sz w:val="22"/>
          <w:szCs w:val="22"/>
          <w:lang w:val="en-US"/>
          <w14:ligatures w14:val="none"/>
        </w:rPr>
        <w:t>Talks</w:t>
      </w:r>
    </w:p>
    <w:p w14:paraId="796D674F" w14:textId="7CB11437" w:rsidR="001871EA" w:rsidRDefault="001871EA" w:rsidP="001871EA">
      <w:pPr>
        <w:spacing w:after="0" w:line="240" w:lineRule="auto"/>
        <w:ind w:left="720" w:hanging="720"/>
        <w:jc w:val="both"/>
        <w:rPr>
          <w:rFonts w:ascii="Garamond" w:hAnsi="Garamond"/>
          <w:bCs/>
          <w:sz w:val="22"/>
          <w:szCs w:val="22"/>
          <w:lang w:val="en-US"/>
        </w:rPr>
      </w:pPr>
      <w:r w:rsidRPr="001871EA">
        <w:rPr>
          <w:rFonts w:ascii="Garamond" w:hAnsi="Garamond"/>
          <w:b/>
          <w:sz w:val="22"/>
          <w:szCs w:val="22"/>
          <w:lang w:val="en-US"/>
        </w:rPr>
        <w:t>2026</w:t>
      </w:r>
      <w:r>
        <w:rPr>
          <w:rFonts w:ascii="Garamond" w:hAnsi="Garamond"/>
          <w:bCs/>
          <w:sz w:val="22"/>
          <w:szCs w:val="22"/>
          <w:lang w:val="en-US"/>
        </w:rPr>
        <w:tab/>
        <w:t>“Rural Take-Off: Land Use and Ecological Change in the Peruvian Andes,” Latin American Studies Association (LASA), Annual Conference, Paris, France</w:t>
      </w:r>
    </w:p>
    <w:p w14:paraId="15A84696" w14:textId="77777777" w:rsidR="001871EA" w:rsidRPr="001871EA" w:rsidRDefault="001871EA" w:rsidP="001871EA">
      <w:pPr>
        <w:spacing w:after="0" w:line="240" w:lineRule="auto"/>
        <w:ind w:left="720" w:hanging="720"/>
        <w:jc w:val="both"/>
        <w:rPr>
          <w:rFonts w:ascii="Garamond" w:hAnsi="Garamond"/>
          <w:bCs/>
          <w:sz w:val="22"/>
          <w:szCs w:val="22"/>
          <w:lang w:val="en-US"/>
        </w:rPr>
      </w:pPr>
    </w:p>
    <w:p w14:paraId="40309669" w14:textId="5F951FC8" w:rsidR="001871EA" w:rsidRPr="001871EA" w:rsidRDefault="001871EA" w:rsidP="00333678">
      <w:pPr>
        <w:spacing w:after="0" w:line="240" w:lineRule="auto"/>
        <w:ind w:left="720" w:hanging="720"/>
        <w:jc w:val="both"/>
        <w:rPr>
          <w:rFonts w:ascii="Garamond" w:hAnsi="Garamond"/>
          <w:bCs/>
          <w:sz w:val="22"/>
          <w:szCs w:val="22"/>
          <w:lang w:val="en-US"/>
        </w:rPr>
      </w:pPr>
      <w:r w:rsidRPr="001871EA">
        <w:rPr>
          <w:rFonts w:ascii="Garamond" w:hAnsi="Garamond"/>
          <w:b/>
          <w:sz w:val="22"/>
          <w:szCs w:val="22"/>
          <w:lang w:val="en-US"/>
        </w:rPr>
        <w:t>2026</w:t>
      </w:r>
      <w:r>
        <w:rPr>
          <w:rFonts w:ascii="Garamond" w:hAnsi="Garamond"/>
          <w:bCs/>
          <w:sz w:val="22"/>
          <w:szCs w:val="22"/>
          <w:lang w:val="en-US"/>
        </w:rPr>
        <w:tab/>
        <w:t>“The Old Donkey Cooperative and the 1969 Peruvian Agrarian Reform,” and Panel Chair, Latin American Studies Association (LASA), Annual Conference, Paris, France</w:t>
      </w:r>
    </w:p>
    <w:p w14:paraId="62A1D031" w14:textId="77777777" w:rsidR="001871EA" w:rsidRDefault="001871EA" w:rsidP="00333678">
      <w:pPr>
        <w:spacing w:after="0" w:line="240" w:lineRule="auto"/>
        <w:ind w:left="720" w:hanging="720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5EED70C8" w14:textId="1066EFE6" w:rsidR="001871EA" w:rsidRPr="001871EA" w:rsidRDefault="001871EA" w:rsidP="00333678">
      <w:pPr>
        <w:spacing w:after="0" w:line="240" w:lineRule="auto"/>
        <w:ind w:left="720" w:hanging="720"/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>2026</w:t>
      </w:r>
      <w:r>
        <w:rPr>
          <w:rFonts w:ascii="Garamond" w:hAnsi="Garamond"/>
          <w:b/>
          <w:sz w:val="22"/>
          <w:szCs w:val="22"/>
          <w:lang w:val="en-US"/>
        </w:rPr>
        <w:tab/>
      </w:r>
      <w:r>
        <w:rPr>
          <w:rFonts w:ascii="Garamond" w:hAnsi="Garamond"/>
          <w:bCs/>
          <w:sz w:val="22"/>
          <w:szCs w:val="22"/>
          <w:lang w:val="en-US"/>
        </w:rPr>
        <w:t>“The Old Donkey Cooperative and the 1969 Peruvian Agrarian Reform,” Southeastern Council on Latin American Studies (SECOLAS), Annual Conference, Las Vegas, Nevada</w:t>
      </w:r>
    </w:p>
    <w:p w14:paraId="3A642363" w14:textId="77777777" w:rsidR="001871EA" w:rsidRDefault="001871EA" w:rsidP="00333678">
      <w:pPr>
        <w:spacing w:after="0" w:line="240" w:lineRule="auto"/>
        <w:ind w:left="720" w:hanging="720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4FD69CEF" w14:textId="560C8C03" w:rsidR="001871EA" w:rsidRPr="001871EA" w:rsidRDefault="001871EA" w:rsidP="00333678">
      <w:pPr>
        <w:spacing w:after="0" w:line="240" w:lineRule="auto"/>
        <w:ind w:left="720" w:hanging="720"/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>2026</w:t>
      </w:r>
      <w:r>
        <w:rPr>
          <w:rFonts w:ascii="Garamond" w:hAnsi="Garamond"/>
          <w:b/>
          <w:sz w:val="22"/>
          <w:szCs w:val="22"/>
          <w:lang w:val="en-US"/>
        </w:rPr>
        <w:tab/>
      </w:r>
      <w:r>
        <w:rPr>
          <w:rFonts w:ascii="Garamond" w:hAnsi="Garamond"/>
          <w:bCs/>
          <w:sz w:val="22"/>
          <w:szCs w:val="22"/>
          <w:lang w:val="en-US"/>
        </w:rPr>
        <w:t>“Community: An Andean History,” Symposium on the Tanner Lecture on Human Values by David Wengrow, Tanner Humanities Center, University of Utah</w:t>
      </w:r>
    </w:p>
    <w:p w14:paraId="3C96A895" w14:textId="77777777" w:rsidR="001871EA" w:rsidRDefault="001871EA" w:rsidP="00333678">
      <w:pPr>
        <w:spacing w:after="0" w:line="240" w:lineRule="auto"/>
        <w:ind w:left="720" w:hanging="720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7784CD0D" w14:textId="774F69B1" w:rsidR="00AE73C9" w:rsidRPr="00333678" w:rsidRDefault="00AE73C9" w:rsidP="00333678">
      <w:pPr>
        <w:spacing w:after="0" w:line="240" w:lineRule="auto"/>
        <w:ind w:left="720" w:hanging="720"/>
        <w:jc w:val="both"/>
        <w:rPr>
          <w:rFonts w:ascii="Garamond" w:hAnsi="Garamond"/>
          <w:b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>2025</w:t>
      </w:r>
      <w:r w:rsidRPr="008162D2">
        <w:rPr>
          <w:rFonts w:ascii="Garamond" w:hAnsi="Garamond"/>
          <w:b/>
          <w:sz w:val="22"/>
          <w:szCs w:val="22"/>
          <w:lang w:val="en-US"/>
        </w:rPr>
        <w:tab/>
      </w:r>
      <w:r w:rsidRPr="008162D2">
        <w:rPr>
          <w:rFonts w:ascii="Garamond" w:hAnsi="Garamond"/>
          <w:bCs/>
          <w:sz w:val="22"/>
          <w:szCs w:val="22"/>
          <w:lang w:val="en-US"/>
        </w:rPr>
        <w:t>“When A World Moves On: Land, Life and Struggle in the Peruvian Andes,” University of Utah</w:t>
      </w:r>
    </w:p>
    <w:p w14:paraId="3CBB6987" w14:textId="77777777" w:rsidR="00AE73C9" w:rsidRDefault="00AE73C9" w:rsidP="00AE73C9">
      <w:pPr>
        <w:spacing w:after="0" w:line="240" w:lineRule="auto"/>
        <w:ind w:left="720" w:hanging="720"/>
        <w:jc w:val="both"/>
        <w:rPr>
          <w:rFonts w:ascii="Garamond" w:hAnsi="Garamond"/>
          <w:bCs/>
          <w:sz w:val="22"/>
          <w:szCs w:val="22"/>
          <w:lang w:val="en-US"/>
        </w:rPr>
      </w:pPr>
    </w:p>
    <w:p w14:paraId="1A0C53DB" w14:textId="41B2E653" w:rsidR="00AE73C9" w:rsidRPr="00AE73C9" w:rsidRDefault="00AE73C9" w:rsidP="00AE73C9">
      <w:pPr>
        <w:spacing w:after="0" w:line="240" w:lineRule="auto"/>
        <w:ind w:left="720" w:hanging="720"/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>2025</w:t>
      </w:r>
      <w:r w:rsidRPr="008162D2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ab/>
        <w:t>“</w:t>
      </w:r>
      <w:r w:rsidRPr="008162D2">
        <w:rPr>
          <w:rFonts w:ascii="Garamond" w:hAnsi="Garamond"/>
          <w:bCs/>
          <w:sz w:val="22"/>
          <w:szCs w:val="22"/>
          <w:lang w:val="en-US"/>
        </w:rPr>
        <w:t xml:space="preserve">When A World Moves On: Land, Life and Struggle in the Peruvian Andes,” </w:t>
      </w:r>
      <w:r>
        <w:rPr>
          <w:rFonts w:ascii="Garamond" w:hAnsi="Garamond"/>
          <w:bCs/>
          <w:sz w:val="22"/>
          <w:szCs w:val="22"/>
          <w:lang w:val="en-US"/>
        </w:rPr>
        <w:t>City College New York (CUNY)</w:t>
      </w:r>
    </w:p>
    <w:p w14:paraId="37B6B685" w14:textId="77777777" w:rsidR="00AE73C9" w:rsidRDefault="00AE73C9" w:rsidP="00966F49">
      <w:pPr>
        <w:spacing w:after="0" w:line="240" w:lineRule="auto"/>
        <w:ind w:left="720" w:hanging="720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7C6A8ACA" w14:textId="65F9B58C" w:rsidR="00200FA0" w:rsidRPr="00966F49" w:rsidRDefault="00966F49" w:rsidP="00966F49">
      <w:pPr>
        <w:spacing w:after="0" w:line="240" w:lineRule="auto"/>
        <w:ind w:left="720" w:hanging="720"/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>2024</w:t>
      </w:r>
      <w:r>
        <w:rPr>
          <w:rFonts w:ascii="Garamond" w:hAnsi="Garamond"/>
          <w:b/>
          <w:sz w:val="22"/>
          <w:szCs w:val="22"/>
          <w:lang w:val="en-US"/>
        </w:rPr>
        <w:tab/>
      </w:r>
      <w:r w:rsidRPr="00966F49">
        <w:rPr>
          <w:rFonts w:ascii="Garamond" w:hAnsi="Garamond"/>
          <w:bCs/>
          <w:sz w:val="22"/>
          <w:szCs w:val="22"/>
          <w:lang w:val="en-US"/>
        </w:rPr>
        <w:t>“</w:t>
      </w:r>
      <w:r w:rsidRPr="00966F49">
        <w:rPr>
          <w:rFonts w:ascii="Garamond" w:hAnsi="Garamond"/>
          <w:bCs/>
          <w:sz w:val="22"/>
          <w:szCs w:val="22"/>
          <w:lang w:val="es-ES"/>
        </w:rPr>
        <w:t xml:space="preserve">La hacienda serrana y la reforma agraria peruana en el siglo XX”, </w:t>
      </w:r>
      <w:r w:rsidR="00AA5753">
        <w:rPr>
          <w:rFonts w:ascii="Garamond" w:hAnsi="Garamond"/>
          <w:bCs/>
          <w:sz w:val="22"/>
          <w:szCs w:val="22"/>
          <w:lang w:val="es-ES"/>
        </w:rPr>
        <w:t>(</w:t>
      </w:r>
      <w:r w:rsidR="00AA5753" w:rsidRPr="00AA5753">
        <w:rPr>
          <w:rFonts w:ascii="Garamond" w:hAnsi="Garamond"/>
          <w:bCs/>
          <w:sz w:val="22"/>
          <w:szCs w:val="22"/>
          <w:lang w:val="en-US"/>
        </w:rPr>
        <w:t>presenter and moderator)</w:t>
      </w:r>
      <w:r w:rsidR="00AA5753">
        <w:rPr>
          <w:rFonts w:ascii="Garamond" w:hAnsi="Garamond"/>
          <w:bCs/>
          <w:sz w:val="22"/>
          <w:szCs w:val="22"/>
          <w:lang w:val="es-ES"/>
        </w:rPr>
        <w:t xml:space="preserve"> P</w:t>
      </w:r>
      <w:r w:rsidRPr="00966F49">
        <w:rPr>
          <w:rFonts w:ascii="Garamond" w:hAnsi="Garamond"/>
          <w:bCs/>
          <w:sz w:val="22"/>
          <w:szCs w:val="22"/>
          <w:lang w:val="es-ES"/>
        </w:rPr>
        <w:t>rimer congreso de la asociación latinoamericana de historia rural, Ciudad de México, México</w:t>
      </w:r>
    </w:p>
    <w:p w14:paraId="0AE7B29C" w14:textId="77777777" w:rsidR="00966F49" w:rsidRDefault="00966F49" w:rsidP="00966F49">
      <w:pPr>
        <w:spacing w:after="0" w:line="240" w:lineRule="auto"/>
        <w:ind w:left="720" w:hanging="720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44BA353C" w14:textId="47F25D71" w:rsidR="00AA195B" w:rsidRPr="00AA195B" w:rsidRDefault="00AA195B" w:rsidP="00966F49">
      <w:pPr>
        <w:spacing w:after="0" w:line="240" w:lineRule="auto"/>
        <w:ind w:left="720" w:hanging="720"/>
        <w:jc w:val="both"/>
        <w:rPr>
          <w:rFonts w:ascii="Garamond" w:hAnsi="Garamond"/>
          <w:bCs/>
          <w:sz w:val="22"/>
          <w:szCs w:val="22"/>
          <w:lang w:val="es-ES"/>
        </w:rPr>
      </w:pPr>
      <w:r>
        <w:rPr>
          <w:rFonts w:ascii="Garamond" w:hAnsi="Garamond"/>
          <w:b/>
          <w:sz w:val="22"/>
          <w:szCs w:val="22"/>
          <w:lang w:val="en-US"/>
        </w:rPr>
        <w:lastRenderedPageBreak/>
        <w:t>2022</w:t>
      </w:r>
      <w:r>
        <w:rPr>
          <w:rFonts w:ascii="Garamond" w:hAnsi="Garamond"/>
          <w:b/>
          <w:sz w:val="22"/>
          <w:szCs w:val="22"/>
          <w:lang w:val="en-US"/>
        </w:rPr>
        <w:tab/>
      </w:r>
      <w:r w:rsidRPr="00AA195B">
        <w:rPr>
          <w:rFonts w:ascii="Garamond" w:hAnsi="Garamond"/>
          <w:bCs/>
          <w:sz w:val="22"/>
          <w:szCs w:val="22"/>
          <w:lang w:val="en-US"/>
        </w:rPr>
        <w:t>“</w:t>
      </w:r>
      <w:r w:rsidRPr="00AA195B">
        <w:rPr>
          <w:rFonts w:ascii="Garamond" w:hAnsi="Garamond"/>
          <w:bCs/>
          <w:sz w:val="22"/>
          <w:szCs w:val="22"/>
          <w:lang w:val="es-ES"/>
        </w:rPr>
        <w:t>Propuesta de</w:t>
      </w:r>
      <w:r>
        <w:rPr>
          <w:rFonts w:ascii="Garamond" w:hAnsi="Garamond"/>
          <w:bCs/>
          <w:sz w:val="22"/>
          <w:szCs w:val="22"/>
          <w:lang w:val="es-ES"/>
        </w:rPr>
        <w:t>l</w:t>
      </w:r>
      <w:r w:rsidRPr="00AA195B">
        <w:rPr>
          <w:rFonts w:ascii="Garamond" w:hAnsi="Garamond"/>
          <w:bCs/>
          <w:sz w:val="22"/>
          <w:szCs w:val="22"/>
          <w:lang w:val="es-ES"/>
        </w:rPr>
        <w:t xml:space="preserve"> </w:t>
      </w:r>
      <w:r>
        <w:rPr>
          <w:rFonts w:ascii="Garamond" w:hAnsi="Garamond"/>
          <w:bCs/>
          <w:sz w:val="22"/>
          <w:szCs w:val="22"/>
          <w:lang w:val="es-ES"/>
        </w:rPr>
        <w:t>p</w:t>
      </w:r>
      <w:r w:rsidRPr="00AA195B">
        <w:rPr>
          <w:rFonts w:ascii="Garamond" w:hAnsi="Garamond"/>
          <w:bCs/>
          <w:sz w:val="22"/>
          <w:szCs w:val="22"/>
          <w:lang w:val="es-ES"/>
        </w:rPr>
        <w:t>royecto</w:t>
      </w:r>
      <w:r>
        <w:rPr>
          <w:rFonts w:ascii="Garamond" w:hAnsi="Garamond"/>
          <w:bCs/>
          <w:sz w:val="22"/>
          <w:szCs w:val="22"/>
          <w:lang w:val="es-ES"/>
        </w:rPr>
        <w:t>” Mesa Verde. Instituto de Estudios Peruanos</w:t>
      </w:r>
      <w:r w:rsidR="00743E6D">
        <w:rPr>
          <w:rFonts w:ascii="Garamond" w:hAnsi="Garamond"/>
          <w:bCs/>
          <w:sz w:val="22"/>
          <w:szCs w:val="22"/>
          <w:lang w:val="es-ES"/>
        </w:rPr>
        <w:t xml:space="preserve">, Lima, </w:t>
      </w:r>
      <w:proofErr w:type="spellStart"/>
      <w:r w:rsidR="00743E6D">
        <w:rPr>
          <w:rFonts w:ascii="Garamond" w:hAnsi="Garamond"/>
          <w:bCs/>
          <w:sz w:val="22"/>
          <w:szCs w:val="22"/>
          <w:lang w:val="es-ES"/>
        </w:rPr>
        <w:t>Peru</w:t>
      </w:r>
      <w:proofErr w:type="spellEnd"/>
    </w:p>
    <w:p w14:paraId="2A083A40" w14:textId="77777777" w:rsidR="00AA195B" w:rsidRDefault="00AA195B" w:rsidP="00966F49">
      <w:pPr>
        <w:spacing w:after="0" w:line="240" w:lineRule="auto"/>
        <w:ind w:left="720" w:hanging="720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298F4D59" w14:textId="369916B0" w:rsidR="00BE5286" w:rsidRPr="006671C0" w:rsidRDefault="00BE5286" w:rsidP="00966F49">
      <w:pPr>
        <w:spacing w:after="0" w:line="240" w:lineRule="auto"/>
        <w:ind w:left="720" w:hanging="720"/>
        <w:jc w:val="both"/>
        <w:rPr>
          <w:rFonts w:ascii="Garamond" w:hAnsi="Garamond"/>
          <w:bCs/>
          <w:sz w:val="22"/>
          <w:szCs w:val="22"/>
          <w:highlight w:val="yellow"/>
          <w:lang w:val="en-US"/>
        </w:rPr>
      </w:pPr>
      <w:r w:rsidRPr="006671C0">
        <w:rPr>
          <w:rFonts w:ascii="Garamond" w:hAnsi="Garamond"/>
          <w:b/>
          <w:sz w:val="22"/>
          <w:szCs w:val="22"/>
          <w:lang w:val="en-US"/>
        </w:rPr>
        <w:t>202</w:t>
      </w:r>
      <w:r w:rsidR="00D65767" w:rsidRPr="006671C0">
        <w:rPr>
          <w:rFonts w:ascii="Garamond" w:hAnsi="Garamond"/>
          <w:b/>
          <w:sz w:val="22"/>
          <w:szCs w:val="22"/>
          <w:lang w:val="en-US"/>
        </w:rPr>
        <w:t>1</w:t>
      </w:r>
      <w:r w:rsidRPr="006671C0">
        <w:rPr>
          <w:rFonts w:ascii="Garamond" w:hAnsi="Garamond"/>
          <w:b/>
          <w:sz w:val="22"/>
          <w:szCs w:val="22"/>
          <w:lang w:val="en-US"/>
        </w:rPr>
        <w:tab/>
      </w:r>
      <w:r w:rsidR="00F10DAD" w:rsidRPr="006671C0">
        <w:rPr>
          <w:rFonts w:ascii="Garamond" w:hAnsi="Garamond"/>
          <w:bCs/>
          <w:sz w:val="22"/>
          <w:szCs w:val="22"/>
          <w:lang w:val="en-US"/>
        </w:rPr>
        <w:t xml:space="preserve">“The 1969 Peruvian Agrarian Reform” </w:t>
      </w:r>
      <w:r w:rsidR="005F499C" w:rsidRPr="006671C0">
        <w:rPr>
          <w:rFonts w:ascii="Garamond" w:hAnsi="Garamond"/>
          <w:bCs/>
          <w:sz w:val="22"/>
          <w:szCs w:val="22"/>
          <w:lang w:val="en-US"/>
        </w:rPr>
        <w:t xml:space="preserve">Comparative Histories of Latin American Agrarian Reform Panel. </w:t>
      </w:r>
      <w:r w:rsidRPr="006671C0">
        <w:rPr>
          <w:rFonts w:ascii="Garamond" w:hAnsi="Garamond"/>
          <w:bCs/>
          <w:sz w:val="22"/>
          <w:szCs w:val="22"/>
          <w:lang w:val="en-US"/>
        </w:rPr>
        <w:t xml:space="preserve">Latin American Studies Association, </w:t>
      </w:r>
      <w:r w:rsidR="00D65767" w:rsidRPr="006671C0">
        <w:rPr>
          <w:rFonts w:ascii="Garamond" w:hAnsi="Garamond"/>
          <w:bCs/>
          <w:sz w:val="22"/>
          <w:szCs w:val="22"/>
          <w:lang w:val="en-US"/>
        </w:rPr>
        <w:t xml:space="preserve">Vancouver, Canada </w:t>
      </w:r>
      <w:r w:rsidR="00461632">
        <w:rPr>
          <w:rFonts w:ascii="Garamond" w:hAnsi="Garamond"/>
          <w:bCs/>
          <w:sz w:val="22"/>
          <w:szCs w:val="22"/>
          <w:lang w:val="en-US"/>
        </w:rPr>
        <w:t>(online)</w:t>
      </w:r>
    </w:p>
    <w:p w14:paraId="3597F6BB" w14:textId="77777777" w:rsidR="00BE5286" w:rsidRPr="006671C0" w:rsidRDefault="00BE5286" w:rsidP="00966F49">
      <w:pPr>
        <w:spacing w:after="0" w:line="240" w:lineRule="auto"/>
        <w:ind w:left="720" w:hanging="720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4A901C74" w14:textId="034E1ABD" w:rsidR="00BE5286" w:rsidRPr="006671C0" w:rsidRDefault="00BE5286" w:rsidP="00966F49">
      <w:pPr>
        <w:spacing w:after="0" w:line="240" w:lineRule="auto"/>
        <w:ind w:left="720" w:hanging="720"/>
        <w:jc w:val="both"/>
        <w:rPr>
          <w:rFonts w:ascii="Garamond" w:hAnsi="Garamond"/>
          <w:bCs/>
          <w:sz w:val="22"/>
          <w:szCs w:val="22"/>
          <w:lang w:val="en-US"/>
        </w:rPr>
      </w:pPr>
      <w:r w:rsidRPr="006671C0">
        <w:rPr>
          <w:rFonts w:ascii="Garamond" w:hAnsi="Garamond"/>
          <w:b/>
          <w:sz w:val="22"/>
          <w:szCs w:val="22"/>
          <w:lang w:val="en-US"/>
        </w:rPr>
        <w:t>2020</w:t>
      </w:r>
      <w:r w:rsidRPr="006671C0">
        <w:rPr>
          <w:rFonts w:ascii="Garamond" w:hAnsi="Garamond"/>
          <w:b/>
          <w:sz w:val="22"/>
          <w:szCs w:val="22"/>
          <w:lang w:val="en-US"/>
        </w:rPr>
        <w:tab/>
      </w:r>
      <w:r w:rsidRPr="006671C0">
        <w:rPr>
          <w:rFonts w:ascii="Garamond" w:hAnsi="Garamond"/>
          <w:bCs/>
          <w:sz w:val="22"/>
          <w:szCs w:val="22"/>
          <w:lang w:val="en-US"/>
        </w:rPr>
        <w:t>“</w:t>
      </w:r>
      <w:r w:rsidRPr="00966F49">
        <w:rPr>
          <w:rFonts w:ascii="Garamond" w:hAnsi="Garamond"/>
          <w:bCs/>
          <w:sz w:val="22"/>
          <w:szCs w:val="22"/>
          <w:lang w:val="en-US"/>
        </w:rPr>
        <w:t>Vanguardia Revolucionaria and an Incan Utopi</w:t>
      </w:r>
      <w:r w:rsidR="00F10DAD" w:rsidRPr="00966F49">
        <w:rPr>
          <w:rFonts w:ascii="Garamond" w:hAnsi="Garamond"/>
          <w:bCs/>
          <w:sz w:val="22"/>
          <w:szCs w:val="22"/>
          <w:lang w:val="en-US"/>
        </w:rPr>
        <w:t>a</w:t>
      </w:r>
      <w:r w:rsidRPr="006671C0">
        <w:rPr>
          <w:rFonts w:ascii="Garamond" w:hAnsi="Garamond"/>
          <w:bCs/>
          <w:sz w:val="22"/>
          <w:szCs w:val="22"/>
          <w:lang w:val="en-US"/>
        </w:rPr>
        <w:t xml:space="preserve">” Paper presented at the Conference on Latin American History at the American Historical Association Annual Meeting, New York City, NY </w:t>
      </w:r>
    </w:p>
    <w:p w14:paraId="452C6095" w14:textId="77777777" w:rsidR="00BE5286" w:rsidRPr="006671C0" w:rsidRDefault="00BE5286" w:rsidP="00966F49">
      <w:pPr>
        <w:spacing w:after="0" w:line="240" w:lineRule="auto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3CDBE01B" w14:textId="0A76F33D" w:rsidR="00CC5A89" w:rsidRPr="006671C0" w:rsidRDefault="00CC5A89" w:rsidP="00966F49">
      <w:pPr>
        <w:spacing w:after="0" w:line="240" w:lineRule="auto"/>
        <w:jc w:val="both"/>
        <w:rPr>
          <w:rFonts w:ascii="Garamond" w:hAnsi="Garamond"/>
          <w:sz w:val="22"/>
          <w:szCs w:val="22"/>
          <w:lang w:val="en-US"/>
        </w:rPr>
      </w:pPr>
      <w:r w:rsidRPr="006671C0">
        <w:rPr>
          <w:rFonts w:ascii="Garamond" w:hAnsi="Garamond"/>
          <w:b/>
          <w:sz w:val="22"/>
          <w:szCs w:val="22"/>
          <w:lang w:val="en-US"/>
        </w:rPr>
        <w:t>2019</w:t>
      </w:r>
      <w:r w:rsidRPr="006671C0">
        <w:rPr>
          <w:rFonts w:ascii="Garamond" w:hAnsi="Garamond"/>
          <w:b/>
          <w:sz w:val="22"/>
          <w:szCs w:val="22"/>
          <w:lang w:val="en-US"/>
        </w:rPr>
        <w:tab/>
      </w:r>
      <w:r w:rsidR="00200FA0">
        <w:rPr>
          <w:rFonts w:ascii="Garamond" w:hAnsi="Garamond"/>
          <w:sz w:val="22"/>
          <w:szCs w:val="22"/>
          <w:lang w:val="en-US"/>
        </w:rPr>
        <w:t>“</w:t>
      </w:r>
      <w:r w:rsidR="00806831" w:rsidRPr="006671C0">
        <w:rPr>
          <w:rFonts w:ascii="Garamond" w:hAnsi="Garamond"/>
          <w:i/>
          <w:sz w:val="22"/>
          <w:szCs w:val="22"/>
          <w:lang w:val="en-US"/>
        </w:rPr>
        <w:t>‘L</w:t>
      </w:r>
      <w:r w:rsidRPr="006671C0">
        <w:rPr>
          <w:rFonts w:ascii="Garamond" w:hAnsi="Garamond"/>
          <w:i/>
          <w:sz w:val="22"/>
          <w:szCs w:val="22"/>
          <w:lang w:val="en-US"/>
        </w:rPr>
        <w:t xml:space="preserve">a tierra para </w:t>
      </w:r>
      <w:proofErr w:type="spellStart"/>
      <w:r w:rsidRPr="006671C0">
        <w:rPr>
          <w:rFonts w:ascii="Garamond" w:hAnsi="Garamond"/>
          <w:i/>
          <w:sz w:val="22"/>
          <w:szCs w:val="22"/>
          <w:lang w:val="en-US"/>
        </w:rPr>
        <w:t>quien</w:t>
      </w:r>
      <w:proofErr w:type="spellEnd"/>
      <w:r w:rsidRPr="006671C0">
        <w:rPr>
          <w:rFonts w:ascii="Garamond" w:hAnsi="Garamond"/>
          <w:i/>
          <w:sz w:val="22"/>
          <w:szCs w:val="22"/>
          <w:lang w:val="en-US"/>
        </w:rPr>
        <w:t xml:space="preserve"> la </w:t>
      </w:r>
      <w:proofErr w:type="spellStart"/>
      <w:r w:rsidRPr="006671C0">
        <w:rPr>
          <w:rFonts w:ascii="Garamond" w:hAnsi="Garamond"/>
          <w:i/>
          <w:sz w:val="22"/>
          <w:szCs w:val="22"/>
          <w:lang w:val="en-US"/>
        </w:rPr>
        <w:t>trabaja</w:t>
      </w:r>
      <w:proofErr w:type="spellEnd"/>
      <w:r w:rsidR="00806831" w:rsidRPr="006671C0">
        <w:rPr>
          <w:rFonts w:ascii="Garamond" w:hAnsi="Garamond"/>
          <w:i/>
          <w:sz w:val="22"/>
          <w:szCs w:val="22"/>
          <w:lang w:val="en-US"/>
        </w:rPr>
        <w:t>’</w:t>
      </w:r>
      <w:r w:rsidRPr="006671C0">
        <w:rPr>
          <w:rFonts w:ascii="Garamond" w:hAnsi="Garamond"/>
          <w:sz w:val="22"/>
          <w:szCs w:val="22"/>
          <w:lang w:val="en-US"/>
        </w:rPr>
        <w:t>: The 1969 Peruvian Agrarian Reform in the Pampa de Anta</w:t>
      </w:r>
      <w:r w:rsidR="00806831" w:rsidRPr="006671C0">
        <w:rPr>
          <w:rFonts w:ascii="Garamond" w:hAnsi="Garamond"/>
          <w:sz w:val="22"/>
          <w:szCs w:val="22"/>
          <w:lang w:val="en-US"/>
        </w:rPr>
        <w:t>.</w:t>
      </w:r>
      <w:r w:rsidRPr="006671C0">
        <w:rPr>
          <w:rFonts w:ascii="Garamond" w:hAnsi="Garamond"/>
          <w:sz w:val="22"/>
          <w:szCs w:val="22"/>
          <w:lang w:val="en-US"/>
        </w:rPr>
        <w:t>”</w:t>
      </w:r>
    </w:p>
    <w:p w14:paraId="00C9D0BC" w14:textId="19FE3707" w:rsidR="00777599" w:rsidRDefault="00777599" w:rsidP="00760A6B">
      <w:pPr>
        <w:spacing w:after="0" w:line="240" w:lineRule="auto"/>
        <w:ind w:left="720"/>
        <w:jc w:val="both"/>
        <w:rPr>
          <w:rFonts w:ascii="Garamond" w:hAnsi="Garamond"/>
          <w:sz w:val="22"/>
          <w:szCs w:val="22"/>
          <w:lang w:val="en-US"/>
        </w:rPr>
      </w:pPr>
      <w:r w:rsidRPr="006671C0">
        <w:rPr>
          <w:rFonts w:ascii="Garamond" w:hAnsi="Garamond"/>
          <w:sz w:val="22"/>
          <w:szCs w:val="22"/>
          <w:lang w:val="en-US"/>
        </w:rPr>
        <w:t>Thinking Andean Studies Conference, Northwestern University, Chicago</w:t>
      </w:r>
      <w:r w:rsidR="00CC5A89" w:rsidRPr="006671C0">
        <w:rPr>
          <w:rFonts w:ascii="Garamond" w:hAnsi="Garamond"/>
          <w:sz w:val="22"/>
          <w:szCs w:val="22"/>
          <w:lang w:val="en-US"/>
        </w:rPr>
        <w:t>, Il</w:t>
      </w:r>
      <w:r w:rsidR="00760A6B">
        <w:rPr>
          <w:rFonts w:ascii="Garamond" w:hAnsi="Garamond"/>
          <w:sz w:val="22"/>
          <w:szCs w:val="22"/>
          <w:lang w:val="en-US"/>
        </w:rPr>
        <w:t xml:space="preserve"> </w:t>
      </w:r>
    </w:p>
    <w:p w14:paraId="5E71E6DD" w14:textId="77777777" w:rsidR="00743E6D" w:rsidRPr="00760A6B" w:rsidRDefault="00743E6D" w:rsidP="00760A6B">
      <w:pPr>
        <w:spacing w:after="0" w:line="240" w:lineRule="auto"/>
        <w:ind w:left="720"/>
        <w:jc w:val="both"/>
        <w:rPr>
          <w:rFonts w:ascii="Garamond" w:hAnsi="Garamond"/>
          <w:sz w:val="22"/>
          <w:szCs w:val="22"/>
          <w:lang w:val="en-US"/>
        </w:rPr>
      </w:pPr>
    </w:p>
    <w:p w14:paraId="4153911D" w14:textId="0521D517" w:rsidR="00806831" w:rsidRPr="006671C0" w:rsidRDefault="00806831" w:rsidP="00966F49">
      <w:pPr>
        <w:spacing w:after="0" w:line="240" w:lineRule="auto"/>
        <w:jc w:val="both"/>
        <w:rPr>
          <w:rFonts w:ascii="Garamond" w:hAnsi="Garamond"/>
          <w:sz w:val="22"/>
          <w:szCs w:val="22"/>
          <w:lang w:val="en-US"/>
        </w:rPr>
      </w:pPr>
      <w:r w:rsidRPr="006671C0">
        <w:rPr>
          <w:rFonts w:ascii="Garamond" w:hAnsi="Garamond"/>
          <w:b/>
          <w:sz w:val="22"/>
          <w:szCs w:val="22"/>
          <w:lang w:val="en-US"/>
        </w:rPr>
        <w:t xml:space="preserve">2019 </w:t>
      </w:r>
      <w:r w:rsidRPr="006671C0">
        <w:rPr>
          <w:rFonts w:ascii="Garamond" w:hAnsi="Garamond"/>
          <w:b/>
          <w:sz w:val="22"/>
          <w:szCs w:val="22"/>
          <w:lang w:val="en-US"/>
        </w:rPr>
        <w:tab/>
      </w:r>
      <w:r w:rsidRPr="006671C0">
        <w:rPr>
          <w:rFonts w:ascii="Garamond" w:hAnsi="Garamond"/>
          <w:sz w:val="22"/>
          <w:szCs w:val="22"/>
          <w:lang w:val="en-US"/>
        </w:rPr>
        <w:t>“</w:t>
      </w:r>
      <w:r w:rsidRPr="006671C0">
        <w:rPr>
          <w:rFonts w:ascii="Garamond" w:hAnsi="Garamond"/>
          <w:i/>
          <w:sz w:val="22"/>
          <w:szCs w:val="22"/>
          <w:lang w:val="en-US"/>
        </w:rPr>
        <w:t xml:space="preserve">‘La tierra para </w:t>
      </w:r>
      <w:proofErr w:type="spellStart"/>
      <w:r w:rsidRPr="006671C0">
        <w:rPr>
          <w:rFonts w:ascii="Garamond" w:hAnsi="Garamond"/>
          <w:i/>
          <w:sz w:val="22"/>
          <w:szCs w:val="22"/>
          <w:lang w:val="en-US"/>
        </w:rPr>
        <w:t>quien</w:t>
      </w:r>
      <w:proofErr w:type="spellEnd"/>
      <w:r w:rsidRPr="006671C0">
        <w:rPr>
          <w:rFonts w:ascii="Garamond" w:hAnsi="Garamond"/>
          <w:i/>
          <w:sz w:val="22"/>
          <w:szCs w:val="22"/>
          <w:lang w:val="en-US"/>
        </w:rPr>
        <w:t xml:space="preserve"> la </w:t>
      </w:r>
      <w:proofErr w:type="spellStart"/>
      <w:r w:rsidRPr="006671C0">
        <w:rPr>
          <w:rFonts w:ascii="Garamond" w:hAnsi="Garamond"/>
          <w:i/>
          <w:sz w:val="22"/>
          <w:szCs w:val="22"/>
          <w:lang w:val="en-US"/>
        </w:rPr>
        <w:t>trabaja</w:t>
      </w:r>
      <w:proofErr w:type="spellEnd"/>
      <w:r w:rsidRPr="006671C0">
        <w:rPr>
          <w:rFonts w:ascii="Garamond" w:hAnsi="Garamond"/>
          <w:i/>
          <w:sz w:val="22"/>
          <w:szCs w:val="22"/>
          <w:lang w:val="en-US"/>
        </w:rPr>
        <w:t>’</w:t>
      </w:r>
      <w:r w:rsidRPr="006671C0">
        <w:rPr>
          <w:rFonts w:ascii="Garamond" w:hAnsi="Garamond"/>
          <w:sz w:val="22"/>
          <w:szCs w:val="22"/>
          <w:lang w:val="en-US"/>
        </w:rPr>
        <w:t>: The 1969 Peruvian Agrarian Reform in the Pampa de Anta.”</w:t>
      </w:r>
    </w:p>
    <w:p w14:paraId="7ECD8BC1" w14:textId="487A93EF" w:rsidR="00777599" w:rsidRDefault="00777599" w:rsidP="00966F49">
      <w:pPr>
        <w:spacing w:after="0" w:line="240" w:lineRule="auto"/>
        <w:ind w:left="720"/>
        <w:jc w:val="both"/>
        <w:rPr>
          <w:rFonts w:ascii="Garamond" w:hAnsi="Garamond"/>
          <w:sz w:val="22"/>
          <w:szCs w:val="22"/>
          <w:lang w:val="en-US"/>
        </w:rPr>
      </w:pPr>
      <w:r w:rsidRPr="006671C0">
        <w:rPr>
          <w:rFonts w:ascii="Garamond" w:hAnsi="Garamond"/>
          <w:sz w:val="22"/>
          <w:szCs w:val="22"/>
          <w:lang w:val="en-US"/>
        </w:rPr>
        <w:t xml:space="preserve">Southern Council of Latin American Studies (SECOLAS), </w:t>
      </w:r>
      <w:r w:rsidR="00806831" w:rsidRPr="006671C0">
        <w:rPr>
          <w:rFonts w:ascii="Garamond" w:hAnsi="Garamond"/>
          <w:sz w:val="22"/>
          <w:szCs w:val="22"/>
          <w:lang w:val="en-US"/>
        </w:rPr>
        <w:t xml:space="preserve">Oaxaca de Juárez, </w:t>
      </w:r>
      <w:r w:rsidRPr="006671C0">
        <w:rPr>
          <w:rFonts w:ascii="Garamond" w:hAnsi="Garamond"/>
          <w:sz w:val="22"/>
          <w:szCs w:val="22"/>
          <w:lang w:val="en-US"/>
        </w:rPr>
        <w:t>Oaxaca, Mexico</w:t>
      </w:r>
    </w:p>
    <w:p w14:paraId="068F6C58" w14:textId="77777777" w:rsidR="00806831" w:rsidRPr="006671C0" w:rsidRDefault="00806831" w:rsidP="00EB5B0E">
      <w:pPr>
        <w:spacing w:after="0" w:line="240" w:lineRule="auto"/>
        <w:rPr>
          <w:rFonts w:ascii="Garamond" w:hAnsi="Garamond"/>
          <w:sz w:val="22"/>
          <w:szCs w:val="22"/>
          <w:lang w:val="en-US"/>
        </w:rPr>
      </w:pPr>
    </w:p>
    <w:p w14:paraId="2D7FA4B7" w14:textId="77372C2E" w:rsidR="00966F49" w:rsidRDefault="00806831" w:rsidP="00966F49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sz w:val="22"/>
          <w:szCs w:val="22"/>
          <w:lang w:val="en-US"/>
        </w:rPr>
      </w:pPr>
      <w:r w:rsidRPr="006671C0">
        <w:rPr>
          <w:rFonts w:ascii="Garamond" w:hAnsi="Garamond"/>
          <w:b/>
          <w:sz w:val="22"/>
          <w:szCs w:val="22"/>
          <w:lang w:val="en-US"/>
        </w:rPr>
        <w:t>Workshop Presentation:</w:t>
      </w:r>
    </w:p>
    <w:p w14:paraId="438457CF" w14:textId="77777777" w:rsidR="00966F49" w:rsidRDefault="00966F49" w:rsidP="00966F49">
      <w:pPr>
        <w:spacing w:after="0" w:line="240" w:lineRule="auto"/>
        <w:ind w:left="720" w:hanging="720"/>
        <w:rPr>
          <w:rFonts w:ascii="Garamond" w:hAnsi="Garamond"/>
          <w:b/>
          <w:sz w:val="22"/>
          <w:szCs w:val="22"/>
          <w:lang w:val="en-US"/>
        </w:rPr>
      </w:pPr>
    </w:p>
    <w:p w14:paraId="76A4A3E3" w14:textId="23FD887D" w:rsidR="00AE73C9" w:rsidRPr="00AE73C9" w:rsidRDefault="00AE73C9" w:rsidP="00AE73C9">
      <w:pPr>
        <w:spacing w:after="0" w:line="240" w:lineRule="auto"/>
        <w:ind w:left="720" w:hanging="720"/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>2025</w:t>
      </w:r>
      <w:r>
        <w:rPr>
          <w:rFonts w:ascii="Garamond" w:hAnsi="Garamond"/>
          <w:b/>
          <w:sz w:val="22"/>
          <w:szCs w:val="22"/>
          <w:lang w:val="en-US"/>
        </w:rPr>
        <w:tab/>
      </w:r>
      <w:r w:rsidR="000051A4">
        <w:rPr>
          <w:rFonts w:ascii="Garamond" w:hAnsi="Garamond"/>
          <w:bCs/>
          <w:sz w:val="22"/>
          <w:szCs w:val="22"/>
          <w:lang w:val="en-US"/>
        </w:rPr>
        <w:t>“</w:t>
      </w:r>
      <w:r>
        <w:rPr>
          <w:rFonts w:ascii="Garamond" w:hAnsi="Garamond"/>
          <w:bCs/>
          <w:sz w:val="22"/>
          <w:szCs w:val="22"/>
          <w:lang w:val="en-US"/>
        </w:rPr>
        <w:t>‘Towards a Rural Take-Off’, Agricultural Intensification and Ecological Change,</w:t>
      </w:r>
      <w:r w:rsidR="000051A4">
        <w:rPr>
          <w:rFonts w:ascii="Garamond" w:hAnsi="Garamond"/>
          <w:bCs/>
          <w:sz w:val="22"/>
          <w:szCs w:val="22"/>
          <w:lang w:val="en-US"/>
        </w:rPr>
        <w:t>”</w:t>
      </w:r>
      <w:r>
        <w:rPr>
          <w:rFonts w:ascii="Garamond" w:hAnsi="Garamond"/>
          <w:bCs/>
          <w:sz w:val="22"/>
          <w:szCs w:val="22"/>
          <w:lang w:val="en-US"/>
        </w:rPr>
        <w:t xml:space="preserve"> Paper presented at the Center for Geography, Urbanization and the Environment (CEGU), University of Chicago</w:t>
      </w:r>
    </w:p>
    <w:p w14:paraId="467F2018" w14:textId="77777777" w:rsidR="00AE73C9" w:rsidRDefault="00AE73C9" w:rsidP="00AE73C9">
      <w:pPr>
        <w:spacing w:after="0" w:line="240" w:lineRule="auto"/>
        <w:ind w:left="720" w:hanging="720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7F73E712" w14:textId="105B1BA9" w:rsidR="00AE73C9" w:rsidRPr="00AE73C9" w:rsidRDefault="00AE73C9" w:rsidP="00AE73C9">
      <w:pPr>
        <w:spacing w:after="0" w:line="240" w:lineRule="auto"/>
        <w:ind w:left="720" w:hanging="720"/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>2025</w:t>
      </w:r>
      <w:r>
        <w:rPr>
          <w:rFonts w:ascii="Garamond" w:hAnsi="Garamond"/>
          <w:b/>
          <w:sz w:val="22"/>
          <w:szCs w:val="22"/>
          <w:lang w:val="en-US"/>
        </w:rPr>
        <w:tab/>
      </w:r>
      <w:r w:rsidR="000051A4">
        <w:rPr>
          <w:rFonts w:ascii="Garamond" w:hAnsi="Garamond"/>
          <w:b/>
          <w:sz w:val="22"/>
          <w:szCs w:val="22"/>
          <w:lang w:val="en-US"/>
        </w:rPr>
        <w:t>“</w:t>
      </w:r>
      <w:r>
        <w:rPr>
          <w:rFonts w:ascii="Garamond" w:hAnsi="Garamond"/>
          <w:bCs/>
          <w:sz w:val="22"/>
          <w:szCs w:val="22"/>
          <w:lang w:val="en-US"/>
        </w:rPr>
        <w:t xml:space="preserve">The Old Donkey Cooperative: Agrarian Reform in </w:t>
      </w:r>
      <w:proofErr w:type="spellStart"/>
      <w:r>
        <w:rPr>
          <w:rFonts w:ascii="Garamond" w:hAnsi="Garamond"/>
          <w:bCs/>
          <w:sz w:val="22"/>
          <w:szCs w:val="22"/>
          <w:lang w:val="en-US"/>
        </w:rPr>
        <w:t>Antapampa</w:t>
      </w:r>
      <w:proofErr w:type="spellEnd"/>
      <w:r>
        <w:rPr>
          <w:rFonts w:ascii="Garamond" w:hAnsi="Garamond"/>
          <w:bCs/>
          <w:sz w:val="22"/>
          <w:szCs w:val="22"/>
          <w:lang w:val="en-US"/>
        </w:rPr>
        <w:t>, 1969-1979,</w:t>
      </w:r>
      <w:r w:rsidR="000051A4">
        <w:rPr>
          <w:rFonts w:ascii="Garamond" w:hAnsi="Garamond"/>
          <w:bCs/>
          <w:sz w:val="22"/>
          <w:szCs w:val="22"/>
          <w:lang w:val="en-US"/>
        </w:rPr>
        <w:t>”</w:t>
      </w:r>
      <w:r>
        <w:rPr>
          <w:rFonts w:ascii="Garamond" w:hAnsi="Garamond"/>
          <w:bCs/>
          <w:sz w:val="22"/>
          <w:szCs w:val="22"/>
          <w:lang w:val="en-US"/>
        </w:rPr>
        <w:t xml:space="preserve"> Paper presented at the Latin American History Workshop, University of Chicago</w:t>
      </w:r>
    </w:p>
    <w:p w14:paraId="4138EF2B" w14:textId="77777777" w:rsidR="00AE73C9" w:rsidRDefault="00AE73C9" w:rsidP="002C4436">
      <w:pPr>
        <w:spacing w:after="0" w:line="240" w:lineRule="auto"/>
        <w:ind w:left="720" w:hanging="720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79152A94" w14:textId="1C74A05E" w:rsidR="00AE73C9" w:rsidRPr="00AE73C9" w:rsidRDefault="00AE73C9" w:rsidP="002C4436">
      <w:pPr>
        <w:spacing w:after="0" w:line="240" w:lineRule="auto"/>
        <w:ind w:left="720" w:hanging="720"/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>2025</w:t>
      </w:r>
      <w:r>
        <w:rPr>
          <w:rFonts w:ascii="Garamond" w:hAnsi="Garamond"/>
          <w:b/>
          <w:sz w:val="22"/>
          <w:szCs w:val="22"/>
          <w:lang w:val="en-US"/>
        </w:rPr>
        <w:tab/>
      </w:r>
      <w:r>
        <w:rPr>
          <w:rFonts w:ascii="Garamond" w:hAnsi="Garamond"/>
          <w:bCs/>
          <w:sz w:val="22"/>
          <w:szCs w:val="22"/>
          <w:lang w:val="en-US"/>
        </w:rPr>
        <w:t>Fellows Friday Talk Series, Center for International Social Science Research, University of Chicago</w:t>
      </w:r>
    </w:p>
    <w:p w14:paraId="35C0606E" w14:textId="77777777" w:rsidR="00AE73C9" w:rsidRDefault="00AE73C9" w:rsidP="002C4436">
      <w:pPr>
        <w:spacing w:after="0" w:line="240" w:lineRule="auto"/>
        <w:ind w:left="720" w:hanging="720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4C9C81A1" w14:textId="3C0F65C7" w:rsidR="002C4436" w:rsidRPr="00461632" w:rsidRDefault="002C4436" w:rsidP="002C4436">
      <w:pPr>
        <w:spacing w:after="0" w:line="240" w:lineRule="auto"/>
        <w:ind w:left="720" w:hanging="720"/>
        <w:jc w:val="both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>
        <w:rPr>
          <w:rFonts w:ascii="Garamond" w:hAnsi="Garamond"/>
          <w:b/>
          <w:sz w:val="22"/>
          <w:szCs w:val="22"/>
          <w:lang w:val="en-US"/>
        </w:rPr>
        <w:t>2024</w:t>
      </w:r>
      <w:r>
        <w:rPr>
          <w:rFonts w:ascii="Garamond" w:hAnsi="Garamond"/>
          <w:b/>
          <w:sz w:val="22"/>
          <w:szCs w:val="22"/>
          <w:lang w:val="en-US"/>
        </w:rPr>
        <w:tab/>
      </w:r>
      <w:r w:rsidRPr="00DB7052">
        <w:rPr>
          <w:rFonts w:ascii="Garamond" w:hAnsi="Garamond"/>
          <w:bCs/>
          <w:sz w:val="22"/>
          <w:szCs w:val="22"/>
          <w:lang w:val="en-US"/>
        </w:rPr>
        <w:t>Discussant:</w:t>
      </w:r>
      <w:r w:rsidR="00724CDB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DB7052">
        <w:rPr>
          <w:rFonts w:ascii="Garamond" w:hAnsi="Garamond"/>
          <w:kern w:val="0"/>
          <w:sz w:val="22"/>
          <w:szCs w:val="22"/>
          <w:shd w:val="clear" w:color="auto" w:fill="FFFFFF"/>
          <w:lang w:val="en-US" w:eastAsia="en-US"/>
          <w14:ligatures w14:val="none"/>
          <w14:cntxtAlts w14:val="0"/>
        </w:rPr>
        <w:t>“</w:t>
      </w:r>
      <w:r w:rsidRPr="002C4436">
        <w:rPr>
          <w:rFonts w:ascii="Garamond" w:hAnsi="Garamond"/>
          <w:kern w:val="0"/>
          <w:sz w:val="22"/>
          <w:szCs w:val="22"/>
          <w:shd w:val="clear" w:color="auto" w:fill="FFFFFF"/>
          <w:lang w:eastAsia="en-US"/>
          <w14:ligatures w14:val="none"/>
          <w14:cntxtAlts w14:val="0"/>
        </w:rPr>
        <w:t>Rural Intermediaries: Legal and Political Strategies in Indigenous and Peasant Communities Facing Road Construction in Oaxaca, Mexico</w:t>
      </w:r>
      <w:r>
        <w:rPr>
          <w:rFonts w:ascii="Garamond" w:hAnsi="Garamond"/>
          <w:kern w:val="0"/>
          <w:sz w:val="22"/>
          <w:szCs w:val="22"/>
          <w:shd w:val="clear" w:color="auto" w:fill="FFFFFF"/>
          <w:lang w:val="en-US" w:eastAsia="en-US"/>
          <w14:ligatures w14:val="none"/>
          <w14:cntxtAlts w14:val="0"/>
        </w:rPr>
        <w:t xml:space="preserve">, </w:t>
      </w:r>
      <w:r w:rsidRPr="002C4436">
        <w:rPr>
          <w:rFonts w:ascii="Garamond" w:hAnsi="Garamond"/>
          <w:kern w:val="0"/>
          <w:sz w:val="22"/>
          <w:szCs w:val="22"/>
          <w:shd w:val="clear" w:color="auto" w:fill="FFFFFF"/>
          <w:lang w:eastAsia="en-US"/>
          <w14:ligatures w14:val="none"/>
          <w14:cntxtAlts w14:val="0"/>
        </w:rPr>
        <w:t>Jorge A. Rodríguez Solórzano</w:t>
      </w:r>
      <w:r w:rsidRPr="002C4436">
        <w:rPr>
          <w:rFonts w:ascii="Garamond" w:hAnsi="Garamond"/>
          <w:kern w:val="0"/>
          <w:sz w:val="22"/>
          <w:szCs w:val="22"/>
          <w:shd w:val="clear" w:color="auto" w:fill="FFFFFF"/>
          <w:lang w:val="en-US" w:eastAsia="en-US"/>
          <w14:ligatures w14:val="none"/>
          <w14:cntxtAlts w14:val="0"/>
        </w:rPr>
        <w:t xml:space="preserve"> </w:t>
      </w:r>
      <w:r w:rsidRPr="00DB7052">
        <w:rPr>
          <w:rFonts w:ascii="Garamond" w:hAnsi="Garamond"/>
          <w:kern w:val="0"/>
          <w:sz w:val="22"/>
          <w:szCs w:val="22"/>
          <w:shd w:val="clear" w:color="auto" w:fill="FFFFFF"/>
          <w:lang w:val="en-US" w:eastAsia="en-US"/>
          <w14:ligatures w14:val="none"/>
          <w14:cntxtAlts w14:val="0"/>
        </w:rPr>
        <w:t>(</w:t>
      </w:r>
      <w:r>
        <w:rPr>
          <w:rFonts w:ascii="Garamond" w:hAnsi="Garamond"/>
          <w:kern w:val="0"/>
          <w:sz w:val="22"/>
          <w:szCs w:val="22"/>
          <w:shd w:val="clear" w:color="auto" w:fill="FFFFFF"/>
          <w:lang w:val="en-US" w:eastAsia="en-US"/>
          <w14:ligatures w14:val="none"/>
          <w14:cntxtAlts w14:val="0"/>
        </w:rPr>
        <w:t>Columbia University</w:t>
      </w:r>
      <w:r w:rsidRPr="00DB7052">
        <w:rPr>
          <w:rFonts w:ascii="Garamond" w:hAnsi="Garamond"/>
          <w:kern w:val="0"/>
          <w:sz w:val="22"/>
          <w:szCs w:val="22"/>
          <w:shd w:val="clear" w:color="auto" w:fill="FFFFFF"/>
          <w:lang w:val="en-US" w:eastAsia="en-US"/>
          <w14:ligatures w14:val="none"/>
          <w14:cntxtAlts w14:val="0"/>
        </w:rPr>
        <w:t xml:space="preserve">), </w:t>
      </w:r>
      <w:r>
        <w:rPr>
          <w:rFonts w:ascii="Garamond" w:hAnsi="Garamond"/>
          <w:kern w:val="0"/>
          <w:sz w:val="22"/>
          <w:szCs w:val="22"/>
          <w:shd w:val="clear" w:color="auto" w:fill="FFFFFF"/>
          <w:lang w:val="en-US" w:eastAsia="en-US"/>
          <w14:ligatures w14:val="none"/>
          <w14:cntxtAlts w14:val="0"/>
        </w:rPr>
        <w:t xml:space="preserve">Current Ethnography and Social Theory </w:t>
      </w:r>
      <w:r w:rsidRPr="00DB7052">
        <w:rPr>
          <w:rFonts w:ascii="Garamond" w:hAnsi="Garamond"/>
          <w:kern w:val="0"/>
          <w:sz w:val="22"/>
          <w:szCs w:val="22"/>
          <w:shd w:val="clear" w:color="auto" w:fill="FFFFFF"/>
          <w:lang w:val="en-US" w:eastAsia="en-US"/>
          <w14:ligatures w14:val="none"/>
          <w14:cntxtAlts w14:val="0"/>
        </w:rPr>
        <w:t>Workshop, University of Chicago.</w:t>
      </w:r>
    </w:p>
    <w:p w14:paraId="36EE08B2" w14:textId="64F66C5E" w:rsidR="002C4436" w:rsidRDefault="002C4436" w:rsidP="002C4436">
      <w:pPr>
        <w:spacing w:after="0" w:line="240" w:lineRule="auto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259E01DB" w14:textId="436FE697" w:rsidR="00966F49" w:rsidRPr="00DE1605" w:rsidRDefault="00966F49" w:rsidP="00966F49">
      <w:pPr>
        <w:spacing w:after="0" w:line="240" w:lineRule="auto"/>
        <w:ind w:left="720" w:hanging="720"/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>2024</w:t>
      </w:r>
      <w:r>
        <w:rPr>
          <w:rFonts w:ascii="Garamond" w:hAnsi="Garamond"/>
          <w:b/>
          <w:sz w:val="22"/>
          <w:szCs w:val="22"/>
          <w:lang w:val="en-US"/>
        </w:rPr>
        <w:tab/>
      </w:r>
      <w:r>
        <w:rPr>
          <w:rFonts w:ascii="Garamond" w:hAnsi="Garamond"/>
          <w:bCs/>
          <w:sz w:val="22"/>
          <w:szCs w:val="22"/>
          <w:lang w:val="en-US"/>
        </w:rPr>
        <w:t>“Comuneros and Comunidades” Paper presented at the Latin American History Workshop, University of Chicago.</w:t>
      </w:r>
    </w:p>
    <w:p w14:paraId="2C57B6FA" w14:textId="77777777" w:rsidR="00966F49" w:rsidRDefault="00966F49" w:rsidP="00966F49">
      <w:pPr>
        <w:spacing w:after="0" w:line="240" w:lineRule="auto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3FEC08A7" w14:textId="39B9EA21" w:rsidR="00DE1605" w:rsidRPr="00DE1605" w:rsidRDefault="00DE1605" w:rsidP="00966F49">
      <w:pPr>
        <w:spacing w:after="0" w:line="240" w:lineRule="auto"/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>2023</w:t>
      </w:r>
      <w:r>
        <w:rPr>
          <w:rFonts w:ascii="Garamond" w:hAnsi="Garamond"/>
          <w:b/>
          <w:sz w:val="22"/>
          <w:szCs w:val="22"/>
          <w:lang w:val="en-US"/>
        </w:rPr>
        <w:tab/>
      </w:r>
      <w:r>
        <w:rPr>
          <w:rFonts w:ascii="Garamond" w:hAnsi="Garamond"/>
          <w:bCs/>
          <w:sz w:val="22"/>
          <w:szCs w:val="22"/>
          <w:lang w:val="en-US"/>
        </w:rPr>
        <w:t xml:space="preserve">“The Decline and Fall of the Highland </w:t>
      </w:r>
      <w:r>
        <w:rPr>
          <w:rFonts w:ascii="Garamond" w:hAnsi="Garamond"/>
          <w:bCs/>
          <w:i/>
          <w:iCs/>
          <w:sz w:val="22"/>
          <w:szCs w:val="22"/>
          <w:lang w:val="en-US"/>
        </w:rPr>
        <w:t>Hacienda</w:t>
      </w:r>
      <w:r>
        <w:rPr>
          <w:rFonts w:ascii="Garamond" w:hAnsi="Garamond"/>
          <w:bCs/>
          <w:sz w:val="22"/>
          <w:szCs w:val="22"/>
          <w:lang w:val="en-US"/>
        </w:rPr>
        <w:t xml:space="preserve">” Paper presented at the Latin American History </w:t>
      </w:r>
      <w:r>
        <w:rPr>
          <w:rFonts w:ascii="Garamond" w:hAnsi="Garamond"/>
          <w:bCs/>
          <w:sz w:val="22"/>
          <w:szCs w:val="22"/>
          <w:lang w:val="en-US"/>
        </w:rPr>
        <w:tab/>
        <w:t>Workshop, University of Chicago.</w:t>
      </w:r>
    </w:p>
    <w:p w14:paraId="7F09EFAA" w14:textId="77777777" w:rsidR="00DE1605" w:rsidRDefault="00DE1605" w:rsidP="00966F49">
      <w:pPr>
        <w:spacing w:after="0" w:line="240" w:lineRule="auto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7D519B2E" w14:textId="5D14B8FF" w:rsidR="00DB7052" w:rsidRPr="006671C0" w:rsidRDefault="00DB7052" w:rsidP="00966F49">
      <w:pPr>
        <w:spacing w:after="0" w:line="240" w:lineRule="auto"/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>2021</w:t>
      </w:r>
      <w:r w:rsidRPr="00DB7052">
        <w:rPr>
          <w:rFonts w:ascii="Garamond" w:hAnsi="Garamond"/>
          <w:b/>
          <w:sz w:val="22"/>
          <w:szCs w:val="22"/>
          <w:lang w:val="en-US"/>
        </w:rPr>
        <w:tab/>
      </w:r>
      <w:r w:rsidRPr="006671C0">
        <w:rPr>
          <w:rFonts w:ascii="Garamond" w:hAnsi="Garamond"/>
          <w:bCs/>
          <w:sz w:val="22"/>
          <w:szCs w:val="22"/>
          <w:lang w:val="en-US"/>
        </w:rPr>
        <w:t xml:space="preserve">“When a World Moves on: Land, Life and Struggle in the Peruvian Andes” Paper presented at </w:t>
      </w:r>
    </w:p>
    <w:p w14:paraId="28C7D98D" w14:textId="75549658" w:rsidR="00DB7052" w:rsidRPr="00DB7052" w:rsidRDefault="00DB7052" w:rsidP="00966F49">
      <w:pPr>
        <w:spacing w:after="0" w:line="240" w:lineRule="auto"/>
        <w:jc w:val="both"/>
        <w:rPr>
          <w:rFonts w:ascii="Garamond" w:hAnsi="Garamond"/>
          <w:bCs/>
          <w:sz w:val="22"/>
          <w:szCs w:val="22"/>
          <w:lang w:val="en-US"/>
        </w:rPr>
      </w:pPr>
      <w:r w:rsidRPr="006671C0">
        <w:rPr>
          <w:rFonts w:ascii="Garamond" w:hAnsi="Garamond"/>
          <w:bCs/>
          <w:sz w:val="22"/>
          <w:szCs w:val="22"/>
          <w:lang w:val="en-US"/>
        </w:rPr>
        <w:tab/>
        <w:t xml:space="preserve">the </w:t>
      </w:r>
      <w:r>
        <w:rPr>
          <w:rFonts w:ascii="Garamond" w:hAnsi="Garamond"/>
          <w:bCs/>
          <w:sz w:val="22"/>
          <w:szCs w:val="22"/>
          <w:lang w:val="en-US"/>
        </w:rPr>
        <w:t>Environmental Studies Workshop</w:t>
      </w:r>
      <w:r w:rsidRPr="006671C0">
        <w:rPr>
          <w:rFonts w:ascii="Garamond" w:hAnsi="Garamond"/>
          <w:bCs/>
          <w:sz w:val="22"/>
          <w:szCs w:val="22"/>
          <w:lang w:val="en-US"/>
        </w:rPr>
        <w:t xml:space="preserve">, </w:t>
      </w:r>
      <w:r>
        <w:rPr>
          <w:rFonts w:ascii="Garamond" w:hAnsi="Garamond"/>
          <w:bCs/>
          <w:sz w:val="22"/>
          <w:szCs w:val="22"/>
          <w:lang w:val="en-US"/>
        </w:rPr>
        <w:t>United Kingdom</w:t>
      </w:r>
      <w:r w:rsidR="00DE1605">
        <w:rPr>
          <w:rFonts w:ascii="Garamond" w:hAnsi="Garamond"/>
          <w:bCs/>
          <w:sz w:val="22"/>
          <w:szCs w:val="22"/>
          <w:lang w:val="en-US"/>
        </w:rPr>
        <w:t xml:space="preserve">. </w:t>
      </w:r>
    </w:p>
    <w:p w14:paraId="48D503EF" w14:textId="77777777" w:rsidR="00DB7052" w:rsidRPr="00461632" w:rsidRDefault="00DB7052" w:rsidP="00966F49">
      <w:pPr>
        <w:spacing w:after="0" w:line="240" w:lineRule="auto"/>
        <w:ind w:left="720" w:hanging="720"/>
        <w:jc w:val="both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</w:p>
    <w:p w14:paraId="15F1C8DF" w14:textId="6001EFC6" w:rsidR="00DB7052" w:rsidRPr="00461632" w:rsidRDefault="00DB7052" w:rsidP="00966F49">
      <w:pPr>
        <w:spacing w:after="0" w:line="240" w:lineRule="auto"/>
        <w:ind w:left="720" w:hanging="720"/>
        <w:jc w:val="both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>
        <w:rPr>
          <w:rFonts w:ascii="Garamond" w:hAnsi="Garamond"/>
          <w:b/>
          <w:sz w:val="22"/>
          <w:szCs w:val="22"/>
          <w:lang w:val="en-US"/>
        </w:rPr>
        <w:t>2021</w:t>
      </w:r>
      <w:r w:rsidRPr="00DB7052">
        <w:rPr>
          <w:rFonts w:ascii="Garamond" w:hAnsi="Garamond"/>
          <w:b/>
          <w:sz w:val="22"/>
          <w:szCs w:val="22"/>
          <w:lang w:val="en-US"/>
        </w:rPr>
        <w:tab/>
      </w:r>
      <w:r w:rsidRPr="00DB7052">
        <w:rPr>
          <w:rFonts w:ascii="Garamond" w:hAnsi="Garamond"/>
          <w:bCs/>
          <w:sz w:val="22"/>
          <w:szCs w:val="22"/>
          <w:lang w:val="en-US"/>
        </w:rPr>
        <w:t xml:space="preserve">Discussant: </w:t>
      </w:r>
      <w:r w:rsidRPr="00DB7052">
        <w:rPr>
          <w:rFonts w:ascii="Garamond" w:hAnsi="Garamond"/>
          <w:kern w:val="0"/>
          <w:sz w:val="22"/>
          <w:szCs w:val="22"/>
          <w:shd w:val="clear" w:color="auto" w:fill="FFFFFF"/>
          <w:lang w:val="en-US" w:eastAsia="en-US"/>
          <w14:ligatures w14:val="none"/>
          <w14:cntxtAlts w14:val="0"/>
        </w:rPr>
        <w:t xml:space="preserve">“Fictitious </w:t>
      </w:r>
      <w:proofErr w:type="gramStart"/>
      <w:r w:rsidRPr="00DB7052">
        <w:rPr>
          <w:rFonts w:ascii="Garamond" w:hAnsi="Garamond"/>
          <w:kern w:val="0"/>
          <w:sz w:val="22"/>
          <w:szCs w:val="22"/>
          <w:shd w:val="clear" w:color="auto" w:fill="FFFFFF"/>
          <w:lang w:val="en-US" w:eastAsia="en-US"/>
          <w14:ligatures w14:val="none"/>
          <w14:cntxtAlts w14:val="0"/>
        </w:rPr>
        <w:t>Progress?:</w:t>
      </w:r>
      <w:proofErr w:type="gramEnd"/>
      <w:r w:rsidRPr="00DB7052">
        <w:rPr>
          <w:rFonts w:ascii="Garamond" w:hAnsi="Garamond"/>
          <w:kern w:val="0"/>
          <w:sz w:val="22"/>
          <w:szCs w:val="22"/>
          <w:shd w:val="clear" w:color="auto" w:fill="FFFFFF"/>
          <w:lang w:val="en-US" w:eastAsia="en-US"/>
          <w14:ligatures w14:val="none"/>
          <w14:cntxtAlts w14:val="0"/>
        </w:rPr>
        <w:t xml:space="preserve"> Peru, 1919-1968”, Professor Paulo Drinot (University College London), Latin American History Workshop, University of Chicago.</w:t>
      </w:r>
    </w:p>
    <w:p w14:paraId="12AC0EB4" w14:textId="77777777" w:rsidR="00461632" w:rsidRDefault="00461632" w:rsidP="00966F49">
      <w:pPr>
        <w:spacing w:after="0" w:line="240" w:lineRule="auto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33A4515E" w14:textId="7E4E0894" w:rsidR="00120A32" w:rsidRPr="006671C0" w:rsidRDefault="00120A32" w:rsidP="00966F49">
      <w:pPr>
        <w:spacing w:after="0" w:line="240" w:lineRule="auto"/>
        <w:jc w:val="both"/>
        <w:rPr>
          <w:rFonts w:ascii="Garamond" w:hAnsi="Garamond"/>
          <w:bCs/>
          <w:sz w:val="22"/>
          <w:szCs w:val="22"/>
          <w:lang w:val="en-US"/>
        </w:rPr>
      </w:pPr>
      <w:r w:rsidRPr="006671C0">
        <w:rPr>
          <w:rFonts w:ascii="Garamond" w:hAnsi="Garamond"/>
          <w:b/>
          <w:sz w:val="22"/>
          <w:szCs w:val="22"/>
          <w:lang w:val="en-US"/>
        </w:rPr>
        <w:t>2020</w:t>
      </w:r>
      <w:r w:rsidRPr="006671C0">
        <w:rPr>
          <w:rFonts w:ascii="Garamond" w:hAnsi="Garamond"/>
          <w:b/>
          <w:sz w:val="22"/>
          <w:szCs w:val="22"/>
          <w:lang w:val="en-US"/>
        </w:rPr>
        <w:tab/>
      </w:r>
      <w:r w:rsidRPr="006671C0">
        <w:rPr>
          <w:rFonts w:ascii="Garamond" w:hAnsi="Garamond"/>
          <w:bCs/>
          <w:sz w:val="22"/>
          <w:szCs w:val="22"/>
          <w:lang w:val="en-US"/>
        </w:rPr>
        <w:t xml:space="preserve">“When a World Moves on: Land, Life and Struggle in the Peruvian Andes” Paper presented at </w:t>
      </w:r>
    </w:p>
    <w:p w14:paraId="443A5667" w14:textId="57143DC5" w:rsidR="00120A32" w:rsidRPr="006671C0" w:rsidRDefault="00120A32" w:rsidP="00966F49">
      <w:pPr>
        <w:spacing w:after="0" w:line="240" w:lineRule="auto"/>
        <w:jc w:val="both"/>
        <w:rPr>
          <w:rFonts w:ascii="Garamond" w:hAnsi="Garamond"/>
          <w:bCs/>
          <w:sz w:val="22"/>
          <w:szCs w:val="22"/>
          <w:lang w:val="en-US"/>
        </w:rPr>
      </w:pPr>
      <w:r w:rsidRPr="006671C0">
        <w:rPr>
          <w:rFonts w:ascii="Garamond" w:hAnsi="Garamond"/>
          <w:bCs/>
          <w:sz w:val="22"/>
          <w:szCs w:val="22"/>
          <w:lang w:val="en-US"/>
        </w:rPr>
        <w:tab/>
        <w:t xml:space="preserve">the World History Workshop, University of Cambridge </w:t>
      </w:r>
    </w:p>
    <w:p w14:paraId="3E928B8E" w14:textId="77777777" w:rsidR="00B11896" w:rsidRPr="006671C0" w:rsidRDefault="00B11896" w:rsidP="00966F49">
      <w:pPr>
        <w:spacing w:after="0" w:line="240" w:lineRule="auto"/>
        <w:jc w:val="both"/>
        <w:rPr>
          <w:rFonts w:ascii="Garamond" w:hAnsi="Garamond"/>
          <w:bCs/>
          <w:sz w:val="22"/>
          <w:szCs w:val="22"/>
          <w:lang w:val="en-US"/>
        </w:rPr>
      </w:pPr>
    </w:p>
    <w:p w14:paraId="6239E0F0" w14:textId="751EA4C7" w:rsidR="00BE5286" w:rsidRPr="006671C0" w:rsidRDefault="00BE5286" w:rsidP="00966F49">
      <w:pPr>
        <w:spacing w:after="0" w:line="240" w:lineRule="auto"/>
        <w:ind w:left="720" w:hanging="720"/>
        <w:jc w:val="both"/>
        <w:rPr>
          <w:rFonts w:ascii="Garamond" w:hAnsi="Garamond"/>
          <w:sz w:val="22"/>
          <w:szCs w:val="22"/>
          <w:lang w:val="en-US"/>
        </w:rPr>
      </w:pPr>
      <w:r w:rsidRPr="006671C0">
        <w:rPr>
          <w:rFonts w:ascii="Garamond" w:hAnsi="Garamond"/>
          <w:b/>
          <w:sz w:val="22"/>
          <w:szCs w:val="22"/>
          <w:lang w:val="en-US"/>
        </w:rPr>
        <w:t xml:space="preserve">2019 </w:t>
      </w:r>
      <w:r w:rsidRPr="006671C0">
        <w:rPr>
          <w:rFonts w:ascii="Garamond" w:hAnsi="Garamond"/>
          <w:b/>
          <w:sz w:val="22"/>
          <w:szCs w:val="22"/>
          <w:lang w:val="en-US"/>
        </w:rPr>
        <w:tab/>
      </w:r>
      <w:r w:rsidRPr="006671C0">
        <w:rPr>
          <w:rFonts w:ascii="Garamond" w:hAnsi="Garamond"/>
          <w:sz w:val="22"/>
          <w:szCs w:val="22"/>
          <w:lang w:val="en-US"/>
        </w:rPr>
        <w:t xml:space="preserve">“A Reputation for Revolution: La Convención’s Sindicatos, Perú, 1958-1963” Paper presented at the Latin America History Workshop (LAHW), University of Chicago  </w:t>
      </w:r>
    </w:p>
    <w:p w14:paraId="353064C0" w14:textId="77777777" w:rsidR="00BE5286" w:rsidRPr="006671C0" w:rsidRDefault="00BE5286" w:rsidP="00966F49">
      <w:pPr>
        <w:spacing w:after="0" w:line="240" w:lineRule="auto"/>
        <w:ind w:left="720" w:hanging="720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5F44BC26" w14:textId="420DE60E" w:rsidR="009C40E5" w:rsidRDefault="00806831" w:rsidP="00213A9E">
      <w:pPr>
        <w:spacing w:after="0" w:line="240" w:lineRule="auto"/>
        <w:ind w:left="720" w:hanging="720"/>
        <w:jc w:val="both"/>
        <w:rPr>
          <w:rFonts w:ascii="Garamond" w:hAnsi="Garamond"/>
          <w:sz w:val="22"/>
          <w:szCs w:val="22"/>
          <w:lang w:val="en-US"/>
        </w:rPr>
      </w:pPr>
      <w:r w:rsidRPr="006671C0">
        <w:rPr>
          <w:rFonts w:ascii="Garamond" w:hAnsi="Garamond"/>
          <w:b/>
          <w:sz w:val="22"/>
          <w:szCs w:val="22"/>
          <w:lang w:val="en-US"/>
        </w:rPr>
        <w:t>2018</w:t>
      </w:r>
      <w:r w:rsidRPr="006671C0">
        <w:rPr>
          <w:rFonts w:ascii="Garamond" w:hAnsi="Garamond"/>
          <w:b/>
          <w:sz w:val="22"/>
          <w:szCs w:val="22"/>
          <w:lang w:val="en-US"/>
        </w:rPr>
        <w:tab/>
      </w:r>
      <w:r w:rsidRPr="006671C0">
        <w:rPr>
          <w:rFonts w:ascii="Garamond" w:hAnsi="Garamond"/>
          <w:sz w:val="22"/>
          <w:szCs w:val="22"/>
          <w:lang w:val="en-US"/>
        </w:rPr>
        <w:t>“</w:t>
      </w:r>
      <w:r w:rsidRPr="006671C0">
        <w:rPr>
          <w:rFonts w:ascii="Garamond" w:hAnsi="Garamond"/>
          <w:i/>
          <w:sz w:val="22"/>
          <w:szCs w:val="22"/>
          <w:lang w:val="en-US"/>
        </w:rPr>
        <w:t xml:space="preserve">‘La tierra para </w:t>
      </w:r>
      <w:proofErr w:type="spellStart"/>
      <w:r w:rsidRPr="006671C0">
        <w:rPr>
          <w:rFonts w:ascii="Garamond" w:hAnsi="Garamond"/>
          <w:i/>
          <w:sz w:val="22"/>
          <w:szCs w:val="22"/>
          <w:lang w:val="en-US"/>
        </w:rPr>
        <w:t>quien</w:t>
      </w:r>
      <w:proofErr w:type="spellEnd"/>
      <w:r w:rsidRPr="006671C0">
        <w:rPr>
          <w:rFonts w:ascii="Garamond" w:hAnsi="Garamond"/>
          <w:i/>
          <w:sz w:val="22"/>
          <w:szCs w:val="22"/>
          <w:lang w:val="en-US"/>
        </w:rPr>
        <w:t xml:space="preserve"> la </w:t>
      </w:r>
      <w:proofErr w:type="spellStart"/>
      <w:r w:rsidRPr="006671C0">
        <w:rPr>
          <w:rFonts w:ascii="Garamond" w:hAnsi="Garamond"/>
          <w:i/>
          <w:sz w:val="22"/>
          <w:szCs w:val="22"/>
          <w:lang w:val="en-US"/>
        </w:rPr>
        <w:t>trabaja</w:t>
      </w:r>
      <w:proofErr w:type="spellEnd"/>
      <w:r w:rsidRPr="006671C0">
        <w:rPr>
          <w:rFonts w:ascii="Garamond" w:hAnsi="Garamond"/>
          <w:i/>
          <w:sz w:val="22"/>
          <w:szCs w:val="22"/>
          <w:lang w:val="en-US"/>
        </w:rPr>
        <w:t>’</w:t>
      </w:r>
      <w:r w:rsidRPr="006671C0">
        <w:rPr>
          <w:rFonts w:ascii="Garamond" w:hAnsi="Garamond"/>
          <w:sz w:val="22"/>
          <w:szCs w:val="22"/>
          <w:lang w:val="en-US"/>
        </w:rPr>
        <w:t xml:space="preserve">: The 1969 Peruvian Agrarian Reform in the Pampa de Anta.” Paper presented at the </w:t>
      </w:r>
      <w:r w:rsidR="00A7494F" w:rsidRPr="006671C0">
        <w:rPr>
          <w:rFonts w:ascii="Garamond" w:hAnsi="Garamond"/>
          <w:sz w:val="22"/>
          <w:szCs w:val="22"/>
          <w:lang w:val="en-US"/>
        </w:rPr>
        <w:t>Latin America History Workshop (LAHW), University of Chicago</w:t>
      </w:r>
      <w:r w:rsidRPr="006671C0">
        <w:rPr>
          <w:rFonts w:ascii="Garamond" w:hAnsi="Garamond"/>
          <w:sz w:val="22"/>
          <w:szCs w:val="22"/>
          <w:lang w:val="en-US"/>
        </w:rPr>
        <w:t xml:space="preserve"> </w:t>
      </w:r>
      <w:r w:rsidR="00A7494F" w:rsidRPr="006671C0">
        <w:rPr>
          <w:rFonts w:ascii="Garamond" w:hAnsi="Garamond"/>
          <w:sz w:val="22"/>
          <w:szCs w:val="22"/>
          <w:lang w:val="en-US"/>
        </w:rPr>
        <w:t xml:space="preserve"> </w:t>
      </w:r>
      <w:r w:rsidR="009D0E46" w:rsidRPr="006671C0">
        <w:rPr>
          <w:rFonts w:ascii="Garamond" w:hAnsi="Garamond"/>
          <w:sz w:val="22"/>
          <w:szCs w:val="22"/>
          <w:lang w:val="en-US"/>
        </w:rPr>
        <w:t xml:space="preserve"> </w:t>
      </w:r>
    </w:p>
    <w:p w14:paraId="1994376D" w14:textId="77777777" w:rsidR="00213A9E" w:rsidRPr="006671C0" w:rsidRDefault="00213A9E" w:rsidP="008479E7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sz w:val="22"/>
          <w:szCs w:val="22"/>
          <w:lang w:val="en-US"/>
        </w:rPr>
      </w:pPr>
    </w:p>
    <w:p w14:paraId="750F3D42" w14:textId="2B327E49" w:rsidR="00213A9E" w:rsidRDefault="00573CE7" w:rsidP="00213A9E">
      <w:pPr>
        <w:widowControl w:val="0"/>
        <w:pBdr>
          <w:bottom w:val="single" w:sz="4" w:space="1" w:color="auto"/>
        </w:pBdr>
        <w:spacing w:afterLines="80" w:after="192" w:line="240" w:lineRule="auto"/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Service:</w:t>
      </w:r>
    </w:p>
    <w:p w14:paraId="049E2B11" w14:textId="10C37B36" w:rsidR="00213A9E" w:rsidRPr="00213A9E" w:rsidRDefault="00213A9E" w:rsidP="00D9783D">
      <w:pPr>
        <w:widowControl w:val="0"/>
        <w:spacing w:after="0" w:line="240" w:lineRule="auto"/>
        <w:jc w:val="both"/>
        <w:rPr>
          <w:rFonts w:ascii="Garamond" w:hAnsi="Garamond"/>
          <w:iCs/>
          <w:sz w:val="22"/>
          <w:szCs w:val="22"/>
          <w:lang w:val="en-US"/>
          <w14:ligatures w14:val="none"/>
        </w:rPr>
      </w:pPr>
      <w:r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2026</w:t>
      </w:r>
      <w:r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ab/>
      </w:r>
      <w:r>
        <w:rPr>
          <w:rFonts w:ascii="Garamond" w:hAnsi="Garamond"/>
          <w:iCs/>
          <w:sz w:val="22"/>
          <w:szCs w:val="22"/>
          <w:lang w:val="en-US"/>
          <w14:ligatures w14:val="none"/>
        </w:rPr>
        <w:t>Journal Submission Review</w:t>
      </w:r>
      <w:r w:rsidR="000D1354">
        <w:rPr>
          <w:rFonts w:ascii="Garamond" w:hAnsi="Garamond"/>
          <w:iCs/>
          <w:sz w:val="22"/>
          <w:szCs w:val="22"/>
          <w:lang w:val="en-US"/>
          <w14:ligatures w14:val="none"/>
        </w:rPr>
        <w:t>er</w:t>
      </w:r>
      <w:r>
        <w:rPr>
          <w:rFonts w:ascii="Garamond" w:hAnsi="Garamond"/>
          <w:iCs/>
          <w:sz w:val="22"/>
          <w:szCs w:val="22"/>
          <w:lang w:val="en-US"/>
          <w14:ligatures w14:val="none"/>
        </w:rPr>
        <w:t xml:space="preserve">, </w:t>
      </w:r>
      <w:r>
        <w:rPr>
          <w:rFonts w:ascii="Garamond" w:hAnsi="Garamond"/>
          <w:i/>
          <w:sz w:val="22"/>
          <w:szCs w:val="22"/>
          <w:lang w:val="en-US"/>
          <w14:ligatures w14:val="none"/>
        </w:rPr>
        <w:t>Canadian Journal of Latin American Studies</w:t>
      </w:r>
    </w:p>
    <w:p w14:paraId="2BA5AAC8" w14:textId="77777777" w:rsidR="00213A9E" w:rsidRDefault="00213A9E" w:rsidP="00D9783D">
      <w:pPr>
        <w:widowControl w:val="0"/>
        <w:spacing w:after="0" w:line="240" w:lineRule="auto"/>
        <w:jc w:val="both"/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</w:pPr>
    </w:p>
    <w:p w14:paraId="30E57CEA" w14:textId="64AE0FB9" w:rsidR="00521301" w:rsidRPr="00521301" w:rsidRDefault="00521301" w:rsidP="00D9783D">
      <w:pPr>
        <w:widowControl w:val="0"/>
        <w:spacing w:after="0" w:line="240" w:lineRule="auto"/>
        <w:jc w:val="both"/>
        <w:rPr>
          <w:rFonts w:ascii="Garamond" w:hAnsi="Garamond"/>
          <w:iCs/>
          <w:sz w:val="22"/>
          <w:szCs w:val="22"/>
          <w:lang w:val="en-US"/>
          <w14:ligatures w14:val="none"/>
        </w:rPr>
      </w:pPr>
      <w:r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2026</w:t>
      </w:r>
      <w:r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ab/>
      </w:r>
      <w:r>
        <w:rPr>
          <w:rFonts w:ascii="Garamond" w:hAnsi="Garamond"/>
          <w:iCs/>
          <w:sz w:val="22"/>
          <w:szCs w:val="22"/>
          <w:lang w:val="en-US"/>
          <w14:ligatures w14:val="none"/>
        </w:rPr>
        <w:t xml:space="preserve">Lecturer in US History, Job Search Committee, University of Utah </w:t>
      </w:r>
    </w:p>
    <w:p w14:paraId="6D846F12" w14:textId="77777777" w:rsidR="00521301" w:rsidRDefault="00521301" w:rsidP="00D9783D">
      <w:pPr>
        <w:widowControl w:val="0"/>
        <w:spacing w:after="0" w:line="240" w:lineRule="auto"/>
        <w:jc w:val="both"/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</w:pPr>
    </w:p>
    <w:p w14:paraId="1715180D" w14:textId="2FDDA9F4" w:rsidR="00536DA9" w:rsidRPr="00536DA9" w:rsidRDefault="00536DA9" w:rsidP="00536DA9">
      <w:pPr>
        <w:widowControl w:val="0"/>
        <w:spacing w:after="0" w:line="240" w:lineRule="auto"/>
        <w:ind w:left="720" w:hanging="720"/>
        <w:jc w:val="both"/>
        <w:rPr>
          <w:rFonts w:ascii="Garamond" w:hAnsi="Garamond"/>
          <w:iCs/>
          <w:sz w:val="22"/>
          <w:szCs w:val="22"/>
          <w:lang w:val="en-US"/>
          <w14:ligatures w14:val="none"/>
        </w:rPr>
      </w:pPr>
      <w:r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2026</w:t>
      </w:r>
      <w:r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ab/>
      </w:r>
      <w:r>
        <w:rPr>
          <w:rFonts w:ascii="Garamond" w:hAnsi="Garamond"/>
          <w:iCs/>
          <w:sz w:val="22"/>
          <w:szCs w:val="22"/>
          <w:lang w:val="en-US"/>
          <w14:ligatures w14:val="none"/>
        </w:rPr>
        <w:t xml:space="preserve">Co-faculty organizer for invited talk by Alejandro Velasco (NYU), ‘Venezuela: Past, Present and… </w:t>
      </w:r>
      <w:r>
        <w:rPr>
          <w:rFonts w:ascii="Garamond" w:hAnsi="Garamond"/>
          <w:iCs/>
          <w:sz w:val="22"/>
          <w:szCs w:val="22"/>
          <w:lang w:val="en-US"/>
          <w14:ligatures w14:val="none"/>
        </w:rPr>
        <w:lastRenderedPageBreak/>
        <w:t xml:space="preserve">Future?’ </w:t>
      </w:r>
    </w:p>
    <w:p w14:paraId="6036158F" w14:textId="77777777" w:rsidR="00536DA9" w:rsidRDefault="00536DA9" w:rsidP="00D9783D">
      <w:pPr>
        <w:widowControl w:val="0"/>
        <w:spacing w:after="0" w:line="240" w:lineRule="auto"/>
        <w:jc w:val="both"/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</w:pPr>
    </w:p>
    <w:p w14:paraId="79BCACB8" w14:textId="36EF5823" w:rsidR="00481934" w:rsidRPr="00481934" w:rsidRDefault="00481934" w:rsidP="00D9783D">
      <w:pPr>
        <w:widowControl w:val="0"/>
        <w:spacing w:after="0" w:line="240" w:lineRule="auto"/>
        <w:jc w:val="both"/>
        <w:rPr>
          <w:rFonts w:ascii="Garamond" w:hAnsi="Garamond"/>
          <w:iCs/>
          <w:sz w:val="22"/>
          <w:szCs w:val="22"/>
          <w:lang w:val="en-US"/>
          <w14:ligatures w14:val="none"/>
        </w:rPr>
      </w:pPr>
      <w:r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2025-</w:t>
      </w:r>
      <w:proofErr w:type="gramStart"/>
      <w:r w:rsidR="00213A9E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 xml:space="preserve">6  </w:t>
      </w:r>
      <w:r w:rsidR="00213A9E" w:rsidRPr="00213A9E">
        <w:rPr>
          <w:rFonts w:ascii="Garamond" w:hAnsi="Garamond"/>
          <w:iCs/>
          <w:sz w:val="22"/>
          <w:szCs w:val="22"/>
          <w:lang w:val="en-US"/>
          <w14:ligatures w14:val="none"/>
        </w:rPr>
        <w:t>AI</w:t>
      </w:r>
      <w:proofErr w:type="gramEnd"/>
      <w:r w:rsidRPr="00213A9E">
        <w:rPr>
          <w:rFonts w:ascii="Garamond" w:hAnsi="Garamond"/>
          <w:iCs/>
          <w:sz w:val="22"/>
          <w:szCs w:val="22"/>
          <w:lang w:val="en-US"/>
          <w14:ligatures w14:val="none"/>
        </w:rPr>
        <w:t xml:space="preserve"> </w:t>
      </w:r>
      <w:r>
        <w:rPr>
          <w:rFonts w:ascii="Garamond" w:hAnsi="Garamond"/>
          <w:iCs/>
          <w:sz w:val="22"/>
          <w:szCs w:val="22"/>
          <w:lang w:val="en-US"/>
          <w14:ligatures w14:val="none"/>
        </w:rPr>
        <w:t>Committee, College of the Humanities, University of Utah</w:t>
      </w:r>
    </w:p>
    <w:p w14:paraId="32C5B0A5" w14:textId="77777777" w:rsidR="00481934" w:rsidRDefault="00481934" w:rsidP="00D9783D">
      <w:pPr>
        <w:widowControl w:val="0"/>
        <w:spacing w:after="0" w:line="240" w:lineRule="auto"/>
        <w:jc w:val="both"/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</w:pPr>
    </w:p>
    <w:p w14:paraId="55CFAB63" w14:textId="697F3950" w:rsidR="00481934" w:rsidRPr="00481934" w:rsidRDefault="00481934" w:rsidP="00D9783D">
      <w:pPr>
        <w:widowControl w:val="0"/>
        <w:spacing w:after="0" w:line="240" w:lineRule="auto"/>
        <w:jc w:val="both"/>
        <w:rPr>
          <w:rFonts w:ascii="Garamond" w:hAnsi="Garamond"/>
          <w:iCs/>
          <w:sz w:val="22"/>
          <w:szCs w:val="22"/>
          <w:lang w:val="en-US"/>
          <w14:ligatures w14:val="none"/>
        </w:rPr>
      </w:pPr>
      <w:r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2025-</w:t>
      </w:r>
      <w:proofErr w:type="gramStart"/>
      <w:r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 xml:space="preserve">6 </w:t>
      </w:r>
      <w:r w:rsidR="00213A9E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 xml:space="preserve"> </w:t>
      </w:r>
      <w:r w:rsidR="00213A9E">
        <w:rPr>
          <w:rFonts w:ascii="Garamond" w:hAnsi="Garamond"/>
          <w:iCs/>
          <w:sz w:val="22"/>
          <w:szCs w:val="22"/>
          <w:lang w:val="en-US"/>
          <w14:ligatures w14:val="none"/>
        </w:rPr>
        <w:t>G</w:t>
      </w:r>
      <w:r w:rsidRPr="00481934">
        <w:rPr>
          <w:rFonts w:ascii="Garamond" w:hAnsi="Garamond"/>
          <w:iCs/>
          <w:sz w:val="22"/>
          <w:szCs w:val="22"/>
          <w:lang w:val="en-US"/>
          <w14:ligatures w14:val="none"/>
        </w:rPr>
        <w:t>raduate</w:t>
      </w:r>
      <w:proofErr w:type="gramEnd"/>
      <w:r>
        <w:rPr>
          <w:rFonts w:ascii="Garamond" w:hAnsi="Garamond"/>
          <w:iCs/>
          <w:sz w:val="22"/>
          <w:szCs w:val="22"/>
          <w:lang w:val="en-US"/>
          <w14:ligatures w14:val="none"/>
        </w:rPr>
        <w:t xml:space="preserve"> Committee, Department of History, University of Utah</w:t>
      </w:r>
    </w:p>
    <w:p w14:paraId="56C86346" w14:textId="77777777" w:rsidR="00481934" w:rsidRDefault="00481934" w:rsidP="00D9783D">
      <w:pPr>
        <w:widowControl w:val="0"/>
        <w:spacing w:after="0" w:line="240" w:lineRule="auto"/>
        <w:jc w:val="both"/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</w:pPr>
    </w:p>
    <w:p w14:paraId="76CFB117" w14:textId="7ACA9AEF" w:rsidR="001556A5" w:rsidRPr="001556A5" w:rsidRDefault="001556A5" w:rsidP="00D9783D">
      <w:pPr>
        <w:widowControl w:val="0"/>
        <w:spacing w:after="0" w:line="240" w:lineRule="auto"/>
        <w:jc w:val="both"/>
        <w:rPr>
          <w:rFonts w:ascii="Garamond" w:hAnsi="Garamond"/>
          <w:iCs/>
          <w:sz w:val="22"/>
          <w:szCs w:val="22"/>
          <w:lang w:val="en-US"/>
          <w14:ligatures w14:val="none"/>
        </w:rPr>
      </w:pPr>
      <w:r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2022</w:t>
      </w:r>
      <w:r w:rsidR="00213A9E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 xml:space="preserve">     </w:t>
      </w:r>
      <w:r>
        <w:rPr>
          <w:rFonts w:ascii="Garamond" w:hAnsi="Garamond"/>
          <w:iCs/>
          <w:sz w:val="22"/>
          <w:szCs w:val="22"/>
          <w:lang w:val="en-US"/>
          <w14:ligatures w14:val="none"/>
        </w:rPr>
        <w:t>Judge Qualitative Section, Eureka Cuzco Regional Science Fair</w:t>
      </w:r>
    </w:p>
    <w:p w14:paraId="0DEC2C87" w14:textId="77777777" w:rsidR="001556A5" w:rsidRDefault="001556A5" w:rsidP="00D9783D">
      <w:pPr>
        <w:widowControl w:val="0"/>
        <w:spacing w:after="0" w:line="240" w:lineRule="auto"/>
        <w:jc w:val="both"/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</w:pPr>
    </w:p>
    <w:p w14:paraId="5F20D3C9" w14:textId="58935EE8" w:rsidR="004B46F1" w:rsidRPr="006671C0" w:rsidRDefault="004B46F1" w:rsidP="00333678">
      <w:pPr>
        <w:widowControl w:val="0"/>
        <w:spacing w:after="0" w:line="240" w:lineRule="auto"/>
        <w:jc w:val="both"/>
        <w:rPr>
          <w:rFonts w:ascii="Garamond" w:hAnsi="Garamond"/>
          <w:iCs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202</w:t>
      </w:r>
      <w:r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1</w:t>
      </w:r>
      <w:r w:rsidR="00213A9E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 xml:space="preserve">     </w:t>
      </w:r>
      <w:r>
        <w:rPr>
          <w:rFonts w:ascii="Garamond" w:hAnsi="Garamond"/>
          <w:iCs/>
          <w:sz w:val="22"/>
          <w:szCs w:val="22"/>
          <w:lang w:val="en-US"/>
          <w14:ligatures w14:val="none"/>
        </w:rPr>
        <w:t>Course Design, Energy History Core Sequence</w:t>
      </w:r>
      <w:r w:rsidR="00333678">
        <w:rPr>
          <w:rFonts w:ascii="Garamond" w:hAnsi="Garamond"/>
          <w:iCs/>
          <w:sz w:val="22"/>
          <w:szCs w:val="22"/>
          <w:lang w:val="en-US"/>
          <w14:ligatures w14:val="none"/>
        </w:rPr>
        <w:t>, University of Chicago</w:t>
      </w:r>
    </w:p>
    <w:p w14:paraId="353A802E" w14:textId="77777777" w:rsidR="004B46F1" w:rsidRDefault="004B46F1" w:rsidP="00D9783D">
      <w:pPr>
        <w:widowControl w:val="0"/>
        <w:spacing w:after="0" w:line="240" w:lineRule="auto"/>
        <w:jc w:val="both"/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</w:pPr>
    </w:p>
    <w:p w14:paraId="2D871B34" w14:textId="0A59C7F0" w:rsidR="00333678" w:rsidRPr="006671C0" w:rsidRDefault="00BE65C7" w:rsidP="00333678">
      <w:pPr>
        <w:widowControl w:val="0"/>
        <w:spacing w:after="0" w:line="240" w:lineRule="auto"/>
        <w:jc w:val="both"/>
        <w:rPr>
          <w:rFonts w:ascii="Garamond" w:hAnsi="Garamond"/>
          <w:iCs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2020</w:t>
      </w:r>
      <w:r w:rsidR="00213A9E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 xml:space="preserve">     </w:t>
      </w:r>
      <w:r w:rsidR="007A02CD" w:rsidRPr="006671C0">
        <w:rPr>
          <w:rFonts w:ascii="Garamond" w:hAnsi="Garamond"/>
          <w:iCs/>
          <w:sz w:val="22"/>
          <w:szCs w:val="22"/>
          <w:lang w:val="en-US"/>
          <w14:ligatures w14:val="none"/>
        </w:rPr>
        <w:t>Course Design, Latin American Civilization I Colonial History</w:t>
      </w:r>
      <w:r w:rsidR="00333678">
        <w:rPr>
          <w:rFonts w:ascii="Garamond" w:hAnsi="Garamond"/>
          <w:iCs/>
          <w:sz w:val="22"/>
          <w:szCs w:val="22"/>
          <w:lang w:val="en-US"/>
          <w14:ligatures w14:val="none"/>
        </w:rPr>
        <w:t>, University of Chicago</w:t>
      </w:r>
    </w:p>
    <w:p w14:paraId="7FBBBA42" w14:textId="77777777" w:rsidR="007A02CD" w:rsidRPr="006671C0" w:rsidRDefault="007A02CD" w:rsidP="00D9783D">
      <w:pPr>
        <w:widowControl w:val="0"/>
        <w:spacing w:after="0" w:line="240" w:lineRule="auto"/>
        <w:jc w:val="both"/>
        <w:rPr>
          <w:rFonts w:ascii="Garamond" w:hAnsi="Garamond"/>
          <w:iCs/>
          <w:sz w:val="22"/>
          <w:szCs w:val="22"/>
          <w:lang w:val="en-US"/>
          <w14:ligatures w14:val="none"/>
        </w:rPr>
      </w:pPr>
    </w:p>
    <w:p w14:paraId="4C21BBDB" w14:textId="208B9214" w:rsidR="007A02CD" w:rsidRPr="006671C0" w:rsidRDefault="00806831" w:rsidP="00D9783D">
      <w:pPr>
        <w:widowControl w:val="0"/>
        <w:spacing w:after="0" w:line="240" w:lineRule="auto"/>
        <w:ind w:left="1440" w:hanging="1440"/>
        <w:jc w:val="both"/>
        <w:rPr>
          <w:rFonts w:ascii="Garamond" w:hAnsi="Garamond"/>
          <w:bCs/>
          <w:iCs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2019-</w:t>
      </w:r>
      <w:r w:rsidR="006606ED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 xml:space="preserve">     </w:t>
      </w:r>
      <w:r w:rsidR="00E25512"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>Workshop Coordinator</w:t>
      </w:r>
      <w:r w:rsidR="00E25512"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 xml:space="preserve"> </w:t>
      </w:r>
      <w:r w:rsidR="00E25512"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 xml:space="preserve">Latin American History Workshop, </w:t>
      </w:r>
      <w:r w:rsidR="00333678"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>Center for Advanced Studies,</w:t>
      </w:r>
    </w:p>
    <w:p w14:paraId="7AE5F818" w14:textId="256FD937" w:rsidR="00D30570" w:rsidRPr="006671C0" w:rsidRDefault="006606ED" w:rsidP="00D9783D">
      <w:pPr>
        <w:widowControl w:val="0"/>
        <w:spacing w:after="0" w:line="240" w:lineRule="auto"/>
        <w:ind w:left="1440" w:hanging="1440"/>
        <w:jc w:val="both"/>
        <w:rPr>
          <w:rFonts w:ascii="Garamond" w:hAnsi="Garamond"/>
          <w:bCs/>
          <w:iCs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 xml:space="preserve">2020 </w:t>
      </w:r>
      <w:r w:rsidR="007A02CD"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 xml:space="preserve">     </w:t>
      </w:r>
      <w:r w:rsidR="00E25512"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>University of Chicago</w:t>
      </w:r>
      <w:r w:rsidR="00806831"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 xml:space="preserve"> </w:t>
      </w:r>
    </w:p>
    <w:p w14:paraId="02F6B85C" w14:textId="77777777" w:rsidR="007A02CD" w:rsidRPr="006671C0" w:rsidRDefault="007A02CD" w:rsidP="00D9783D">
      <w:pPr>
        <w:widowControl w:val="0"/>
        <w:spacing w:after="0" w:line="240" w:lineRule="auto"/>
        <w:ind w:left="1440" w:hanging="1440"/>
        <w:jc w:val="both"/>
        <w:rPr>
          <w:rFonts w:ascii="Garamond" w:hAnsi="Garamond"/>
          <w:bCs/>
          <w:iCs/>
          <w:sz w:val="22"/>
          <w:szCs w:val="22"/>
          <w:lang w:val="en-US"/>
          <w14:ligatures w14:val="none"/>
        </w:rPr>
      </w:pPr>
    </w:p>
    <w:p w14:paraId="25A8C8E0" w14:textId="7BF9E229" w:rsidR="00D30570" w:rsidRPr="006671C0" w:rsidRDefault="00D30570" w:rsidP="00D9783D">
      <w:pPr>
        <w:widowControl w:val="0"/>
        <w:spacing w:afterLines="80" w:after="192" w:line="240" w:lineRule="auto"/>
        <w:ind w:left="1440" w:hanging="1440"/>
        <w:jc w:val="both"/>
        <w:rPr>
          <w:rFonts w:ascii="Garamond" w:hAnsi="Garamond"/>
          <w:bCs/>
          <w:iCs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bCs/>
          <w:sz w:val="22"/>
          <w:szCs w:val="22"/>
          <w:lang w:val="en-US"/>
        </w:rPr>
        <w:t xml:space="preserve">2019 </w:t>
      </w:r>
      <w:r w:rsidR="006606ED">
        <w:rPr>
          <w:rFonts w:ascii="Garamond" w:hAnsi="Garamond"/>
          <w:b/>
          <w:bCs/>
          <w:sz w:val="22"/>
          <w:szCs w:val="22"/>
          <w:lang w:val="en-US"/>
        </w:rPr>
        <w:t xml:space="preserve">     </w:t>
      </w:r>
      <w:r w:rsidRPr="006671C0">
        <w:rPr>
          <w:rFonts w:ascii="Garamond" w:hAnsi="Garamond"/>
          <w:sz w:val="22"/>
          <w:szCs w:val="22"/>
          <w:lang w:val="en-US"/>
        </w:rPr>
        <w:t xml:space="preserve">Latin American Librarian </w:t>
      </w:r>
      <w:r w:rsidR="00F10DAD" w:rsidRPr="006671C0">
        <w:rPr>
          <w:rFonts w:ascii="Garamond" w:hAnsi="Garamond"/>
          <w:sz w:val="22"/>
          <w:szCs w:val="22"/>
          <w:lang w:val="en-US"/>
        </w:rPr>
        <w:t>Search</w:t>
      </w:r>
      <w:r w:rsidRPr="006671C0">
        <w:rPr>
          <w:rFonts w:ascii="Garamond" w:hAnsi="Garamond"/>
          <w:sz w:val="22"/>
          <w:szCs w:val="22"/>
          <w:lang w:val="en-US"/>
        </w:rPr>
        <w:t xml:space="preserve"> Panel</w:t>
      </w:r>
      <w:r w:rsidR="00333678">
        <w:rPr>
          <w:rFonts w:ascii="Garamond" w:hAnsi="Garamond"/>
          <w:sz w:val="22"/>
          <w:szCs w:val="22"/>
          <w:lang w:val="en-US"/>
        </w:rPr>
        <w:t>, University of Chicago</w:t>
      </w:r>
    </w:p>
    <w:p w14:paraId="5A3C4DFE" w14:textId="6296164C" w:rsidR="00D41D61" w:rsidRPr="006671C0" w:rsidRDefault="00806831" w:rsidP="00D9783D">
      <w:pPr>
        <w:widowControl w:val="0"/>
        <w:spacing w:afterLines="80" w:after="192" w:line="240" w:lineRule="auto"/>
        <w:jc w:val="both"/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2019</w:t>
      </w:r>
      <w:r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ab/>
      </w:r>
      <w:r w:rsidR="00D41D61"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>Conference Assistant</w:t>
      </w:r>
      <w:r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>,</w:t>
      </w:r>
      <w:r w:rsidR="00D41D61"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 xml:space="preserve"> American Historical Association Annual Conference</w:t>
      </w:r>
      <w:r w:rsidR="00D41D61"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 xml:space="preserve"> </w:t>
      </w:r>
      <w:r w:rsidR="00D41D61"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>Chicago, I</w:t>
      </w:r>
      <w:r w:rsidR="00DC63E3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>l.</w:t>
      </w:r>
      <w:r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 xml:space="preserve"> </w:t>
      </w:r>
      <w:r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ab/>
      </w:r>
      <w:r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ab/>
        <w:t>January 3-6.</w:t>
      </w:r>
    </w:p>
    <w:p w14:paraId="6538629D" w14:textId="78DDBC3B" w:rsidR="00E25512" w:rsidRDefault="00806831" w:rsidP="00D9783D">
      <w:pPr>
        <w:widowControl w:val="0"/>
        <w:spacing w:after="0" w:line="240" w:lineRule="auto"/>
        <w:jc w:val="both"/>
        <w:rPr>
          <w:rFonts w:ascii="Garamond" w:hAnsi="Garamond"/>
          <w:bCs/>
          <w:iCs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2016-</w:t>
      </w:r>
      <w:r w:rsidR="006606ED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 xml:space="preserve">    </w:t>
      </w:r>
      <w:r w:rsidR="00EE288D"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 xml:space="preserve">Communications and Events </w:t>
      </w:r>
      <w:r w:rsidR="00EE288D" w:rsidRPr="00D9783D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>Assistant</w:t>
      </w:r>
      <w:r w:rsidRPr="00D9783D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>,</w:t>
      </w:r>
      <w:r w:rsidR="00EE288D" w:rsidRPr="00D9783D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 xml:space="preserve"> Center</w:t>
      </w:r>
      <w:r w:rsidR="00EE288D"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 xml:space="preserve"> for Latin American Studies</w:t>
      </w:r>
      <w:r w:rsidR="00F5542E"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 xml:space="preserve"> (CLAS), </w:t>
      </w:r>
    </w:p>
    <w:p w14:paraId="7EB88439" w14:textId="0CE60159" w:rsidR="00D9783D" w:rsidRDefault="00D9783D" w:rsidP="00D9783D">
      <w:pPr>
        <w:widowControl w:val="0"/>
        <w:spacing w:after="0" w:line="240" w:lineRule="auto"/>
        <w:jc w:val="both"/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</w:pPr>
      <w:r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2017</w:t>
      </w:r>
      <w:r w:rsidR="00333678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ab/>
      </w:r>
      <w:r w:rsidR="00333678">
        <w:rPr>
          <w:rFonts w:ascii="Garamond" w:hAnsi="Garamond"/>
          <w:sz w:val="22"/>
          <w:szCs w:val="22"/>
          <w:lang w:val="en-US"/>
        </w:rPr>
        <w:t>University of Chicago</w:t>
      </w:r>
    </w:p>
    <w:p w14:paraId="46B51947" w14:textId="77777777" w:rsidR="00D9783D" w:rsidRPr="00D9783D" w:rsidRDefault="00D9783D" w:rsidP="00D9783D">
      <w:pPr>
        <w:widowControl w:val="0"/>
        <w:spacing w:after="0" w:line="240" w:lineRule="auto"/>
        <w:jc w:val="both"/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</w:pPr>
    </w:p>
    <w:p w14:paraId="767BADB4" w14:textId="77777777" w:rsidR="00E25512" w:rsidRPr="006671C0" w:rsidRDefault="00E25512" w:rsidP="00E25512">
      <w:pPr>
        <w:widowControl w:val="0"/>
        <w:pBdr>
          <w:bottom w:val="single" w:sz="4" w:space="1" w:color="auto"/>
        </w:pBdr>
        <w:spacing w:afterLines="80" w:after="192" w:line="240" w:lineRule="auto"/>
        <w:rPr>
          <w:rFonts w:ascii="Garamond" w:hAnsi="Garamond"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Language Proficiency</w:t>
      </w:r>
    </w:p>
    <w:p w14:paraId="2220A09D" w14:textId="77777777" w:rsidR="00E26E43" w:rsidRDefault="00E25512" w:rsidP="00DE1605">
      <w:pPr>
        <w:widowControl w:val="0"/>
        <w:spacing w:afterLines="80" w:after="192" w:line="240" w:lineRule="auto"/>
        <w:rPr>
          <w:rFonts w:ascii="Garamond" w:hAnsi="Garamond"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sz w:val="22"/>
          <w:szCs w:val="22"/>
          <w:lang w:val="en-US"/>
          <w14:ligatures w14:val="none"/>
        </w:rPr>
        <w:t>Spanish</w:t>
      </w:r>
      <w:r w:rsidR="00806831" w:rsidRPr="006671C0">
        <w:rPr>
          <w:rFonts w:ascii="Garamond" w:hAnsi="Garamond"/>
          <w:sz w:val="22"/>
          <w:szCs w:val="22"/>
          <w:lang w:val="en-US"/>
          <w14:ligatures w14:val="none"/>
        </w:rPr>
        <w:tab/>
      </w:r>
      <w:r w:rsidR="007A02CD" w:rsidRPr="006671C0">
        <w:rPr>
          <w:rFonts w:ascii="Garamond" w:hAnsi="Garamond"/>
          <w:sz w:val="22"/>
          <w:szCs w:val="22"/>
          <w:lang w:val="en-US"/>
          <w14:ligatures w14:val="none"/>
        </w:rPr>
        <w:t>Proficient</w:t>
      </w:r>
    </w:p>
    <w:p w14:paraId="1DA796DB" w14:textId="4B79FE61" w:rsidR="00DE1605" w:rsidRPr="005F323C" w:rsidRDefault="00DE1605" w:rsidP="00DE1605">
      <w:pPr>
        <w:widowControl w:val="0"/>
        <w:spacing w:afterLines="80" w:after="192" w:line="240" w:lineRule="auto"/>
        <w:rPr>
          <w:rFonts w:ascii="Garamond" w:hAnsi="Garamond"/>
          <w:sz w:val="22"/>
          <w:szCs w:val="22"/>
          <w:lang w:val="en-US"/>
          <w14:ligatures w14:val="none"/>
        </w:rPr>
      </w:pPr>
      <w:r>
        <w:rPr>
          <w:rFonts w:ascii="Garamond" w:hAnsi="Garamond"/>
          <w:b/>
          <w:bCs/>
          <w:sz w:val="22"/>
          <w:szCs w:val="22"/>
          <w:lang w:val="en-US"/>
          <w14:ligatures w14:val="none"/>
        </w:rPr>
        <w:t xml:space="preserve">Quechua </w:t>
      </w:r>
      <w:r>
        <w:rPr>
          <w:rFonts w:ascii="Garamond" w:hAnsi="Garamond"/>
          <w:b/>
          <w:bCs/>
          <w:sz w:val="22"/>
          <w:szCs w:val="22"/>
          <w:lang w:val="en-US"/>
          <w14:ligatures w14:val="none"/>
        </w:rPr>
        <w:tab/>
      </w:r>
      <w:r>
        <w:rPr>
          <w:rFonts w:ascii="Garamond" w:hAnsi="Garamond"/>
          <w:sz w:val="22"/>
          <w:szCs w:val="22"/>
          <w:lang w:val="en-US"/>
          <w14:ligatures w14:val="none"/>
        </w:rPr>
        <w:t>Intermediate</w:t>
      </w:r>
    </w:p>
    <w:p w14:paraId="569CDB8B" w14:textId="43BB41AA" w:rsidR="00AE73C9" w:rsidRDefault="00F10DAD" w:rsidP="00E25512">
      <w:pPr>
        <w:widowControl w:val="0"/>
        <w:spacing w:afterLines="80" w:after="192" w:line="240" w:lineRule="auto"/>
        <w:rPr>
          <w:rFonts w:ascii="Garamond" w:hAnsi="Garamond"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bCs/>
          <w:sz w:val="22"/>
          <w:szCs w:val="22"/>
          <w:lang w:val="en-US"/>
          <w14:ligatures w14:val="none"/>
        </w:rPr>
        <w:t>Portuguese</w:t>
      </w:r>
      <w:r w:rsidRPr="006671C0">
        <w:rPr>
          <w:rFonts w:ascii="Garamond" w:hAnsi="Garamond"/>
          <w:b/>
          <w:bCs/>
          <w:sz w:val="22"/>
          <w:szCs w:val="22"/>
          <w:lang w:val="en-US"/>
          <w14:ligatures w14:val="none"/>
        </w:rPr>
        <w:tab/>
      </w:r>
      <w:r w:rsidR="00200FA0">
        <w:rPr>
          <w:rFonts w:ascii="Garamond" w:hAnsi="Garamond"/>
          <w:sz w:val="22"/>
          <w:szCs w:val="22"/>
          <w:lang w:val="en-US"/>
          <w14:ligatures w14:val="none"/>
        </w:rPr>
        <w:t xml:space="preserve">Basic </w:t>
      </w:r>
      <w:r w:rsidRPr="006671C0">
        <w:rPr>
          <w:rFonts w:ascii="Garamond" w:hAnsi="Garamond"/>
          <w:sz w:val="22"/>
          <w:szCs w:val="22"/>
          <w:lang w:val="en-US"/>
          <w14:ligatures w14:val="none"/>
        </w:rPr>
        <w:t xml:space="preserve"> </w:t>
      </w:r>
    </w:p>
    <w:p w14:paraId="4C7854C7" w14:textId="2840866C" w:rsidR="00777599" w:rsidRPr="006671C0" w:rsidRDefault="00A7494F" w:rsidP="00777599">
      <w:pPr>
        <w:spacing w:after="0" w:line="240" w:lineRule="auto"/>
        <w:rPr>
          <w:rFonts w:ascii="Garamond" w:hAnsi="Garamond"/>
          <w:b/>
          <w:sz w:val="22"/>
          <w:szCs w:val="22"/>
          <w:lang w:val="en-US"/>
        </w:rPr>
      </w:pPr>
      <w:r w:rsidRPr="006671C0">
        <w:rPr>
          <w:rFonts w:ascii="Garamond" w:hAnsi="Garamond"/>
          <w:b/>
          <w:sz w:val="22"/>
          <w:szCs w:val="22"/>
          <w:lang w:val="en-US"/>
        </w:rPr>
        <w:t>Professional Affiliations</w:t>
      </w:r>
    </w:p>
    <w:p w14:paraId="360D0A5F" w14:textId="77777777" w:rsidR="00777599" w:rsidRPr="006671C0" w:rsidRDefault="00777599" w:rsidP="00777599">
      <w:pPr>
        <w:pBdr>
          <w:top w:val="single" w:sz="4" w:space="1" w:color="auto"/>
        </w:pBdr>
        <w:spacing w:after="0" w:line="240" w:lineRule="auto"/>
        <w:rPr>
          <w:rFonts w:ascii="Garamond" w:hAnsi="Garamond"/>
          <w:b/>
          <w:sz w:val="22"/>
          <w:szCs w:val="22"/>
          <w:lang w:val="en-US"/>
        </w:rPr>
      </w:pPr>
    </w:p>
    <w:p w14:paraId="7D22FDB3" w14:textId="74CBDCD1" w:rsidR="00333678" w:rsidRPr="00333678" w:rsidRDefault="00333678" w:rsidP="00AA5753">
      <w:pPr>
        <w:pBdr>
          <w:top w:val="single" w:sz="4" w:space="1" w:color="auto"/>
        </w:pBdr>
        <w:spacing w:after="0" w:line="240" w:lineRule="auto"/>
        <w:rPr>
          <w:rFonts w:ascii="Garamond" w:hAnsi="Garamond"/>
          <w:sz w:val="22"/>
          <w:szCs w:val="22"/>
          <w:lang w:val="en-US"/>
        </w:rPr>
      </w:pPr>
      <w:r w:rsidRPr="00333678">
        <w:rPr>
          <w:rFonts w:ascii="Garamond" w:hAnsi="Garamond"/>
          <w:sz w:val="22"/>
          <w:szCs w:val="22"/>
          <w:lang w:val="en-US"/>
        </w:rPr>
        <w:t>Southeastern Council on Latin American Studies (SECOLAS), Member since 2025</w:t>
      </w:r>
    </w:p>
    <w:p w14:paraId="74663FE1" w14:textId="6ECE586B" w:rsidR="00AA5753" w:rsidRDefault="00AA5753" w:rsidP="00AA5753">
      <w:pPr>
        <w:pBdr>
          <w:top w:val="single" w:sz="4" w:space="1" w:color="auto"/>
        </w:pBdr>
        <w:spacing w:after="0" w:line="240" w:lineRule="auto"/>
        <w:rPr>
          <w:rFonts w:ascii="Garamond" w:hAnsi="Garamond"/>
          <w:sz w:val="22"/>
          <w:szCs w:val="22"/>
          <w:lang w:val="en-US"/>
        </w:rPr>
      </w:pPr>
      <w:r w:rsidRPr="00AA5753">
        <w:rPr>
          <w:rFonts w:ascii="Garamond" w:hAnsi="Garamond"/>
          <w:sz w:val="22"/>
          <w:szCs w:val="22"/>
          <w:lang w:val="es-ES"/>
        </w:rPr>
        <w:t>Asociación latinoamericana de historia rural</w:t>
      </w:r>
      <w:r>
        <w:rPr>
          <w:rFonts w:ascii="Garamond" w:hAnsi="Garamond"/>
          <w:sz w:val="22"/>
          <w:szCs w:val="22"/>
          <w:lang w:val="en-US"/>
        </w:rPr>
        <w:t xml:space="preserve"> (ALAHR) Member since 2024</w:t>
      </w:r>
    </w:p>
    <w:p w14:paraId="14A77224" w14:textId="7A6487B6" w:rsidR="00AA195B" w:rsidRPr="00410795" w:rsidRDefault="00AA195B" w:rsidP="008C584D">
      <w:pPr>
        <w:pBdr>
          <w:top w:val="single" w:sz="4" w:space="1" w:color="auto"/>
        </w:pBdr>
        <w:spacing w:after="0" w:line="240" w:lineRule="auto"/>
        <w:rPr>
          <w:rFonts w:ascii="Garamond" w:hAnsi="Garamond"/>
          <w:bCs/>
          <w:sz w:val="22"/>
          <w:szCs w:val="22"/>
          <w:lang w:val="en-US"/>
        </w:rPr>
      </w:pPr>
      <w:r w:rsidRPr="00410795">
        <w:rPr>
          <w:rFonts w:ascii="Garamond" w:hAnsi="Garamond"/>
          <w:bCs/>
          <w:sz w:val="22"/>
          <w:szCs w:val="22"/>
          <w:lang w:val="es-ES"/>
        </w:rPr>
        <w:t>Instituto de Estudios Peruanos</w:t>
      </w:r>
      <w:r w:rsidRPr="00410795">
        <w:rPr>
          <w:rFonts w:ascii="Garamond" w:hAnsi="Garamond"/>
          <w:bCs/>
          <w:sz w:val="22"/>
          <w:szCs w:val="22"/>
          <w:lang w:val="en-US"/>
        </w:rPr>
        <w:t xml:space="preserve"> Affiliated Researcher 2022</w:t>
      </w:r>
    </w:p>
    <w:p w14:paraId="05A8019A" w14:textId="3A98E7A8" w:rsidR="00AA195B" w:rsidRPr="00410795" w:rsidRDefault="00C241F2" w:rsidP="008C584D">
      <w:pPr>
        <w:pBdr>
          <w:top w:val="single" w:sz="4" w:space="1" w:color="auto"/>
        </w:pBdr>
        <w:spacing w:after="0" w:line="240" w:lineRule="auto"/>
        <w:rPr>
          <w:rFonts w:ascii="Garamond" w:hAnsi="Garamond"/>
          <w:bCs/>
          <w:sz w:val="22"/>
          <w:szCs w:val="22"/>
          <w:lang w:val="en-US"/>
        </w:rPr>
      </w:pPr>
      <w:r w:rsidRPr="00410795">
        <w:rPr>
          <w:rFonts w:ascii="Garamond" w:hAnsi="Garamond"/>
          <w:bCs/>
          <w:sz w:val="22"/>
          <w:szCs w:val="22"/>
          <w:lang w:val="en-US"/>
        </w:rPr>
        <w:t>Royal Historical Society (RHS) Early Career Member since 202</w:t>
      </w:r>
      <w:r w:rsidR="005144A3">
        <w:rPr>
          <w:rFonts w:ascii="Garamond" w:hAnsi="Garamond"/>
          <w:bCs/>
          <w:sz w:val="22"/>
          <w:szCs w:val="22"/>
          <w:lang w:val="en-US"/>
        </w:rPr>
        <w:t>1</w:t>
      </w:r>
    </w:p>
    <w:p w14:paraId="7CBCB264" w14:textId="068DC54A" w:rsidR="00AA195B" w:rsidRPr="00410795" w:rsidRDefault="00D41D61" w:rsidP="007A02CD">
      <w:pPr>
        <w:pBdr>
          <w:top w:val="single" w:sz="4" w:space="1" w:color="auto"/>
        </w:pBdr>
        <w:spacing w:after="0" w:line="240" w:lineRule="auto"/>
        <w:rPr>
          <w:rFonts w:ascii="Garamond" w:hAnsi="Garamond"/>
          <w:bCs/>
          <w:sz w:val="22"/>
          <w:szCs w:val="22"/>
          <w:lang w:val="en-US"/>
        </w:rPr>
      </w:pPr>
      <w:r w:rsidRPr="00410795">
        <w:rPr>
          <w:rFonts w:ascii="Garamond" w:hAnsi="Garamond"/>
          <w:bCs/>
          <w:sz w:val="22"/>
          <w:szCs w:val="22"/>
          <w:lang w:val="en-US"/>
        </w:rPr>
        <w:t>American Historical Association (AHA): Member since 2019</w:t>
      </w:r>
    </w:p>
    <w:p w14:paraId="2648E38E" w14:textId="07D64CAD" w:rsidR="00AA195B" w:rsidRPr="00410795" w:rsidRDefault="00D41D61" w:rsidP="00FC3921">
      <w:pPr>
        <w:pBdr>
          <w:top w:val="single" w:sz="4" w:space="1" w:color="auto"/>
        </w:pBdr>
        <w:spacing w:after="0" w:line="240" w:lineRule="auto"/>
        <w:rPr>
          <w:rFonts w:ascii="Garamond" w:hAnsi="Garamond"/>
          <w:bCs/>
          <w:sz w:val="22"/>
          <w:szCs w:val="22"/>
          <w:lang w:val="en-US"/>
        </w:rPr>
      </w:pPr>
      <w:r w:rsidRPr="00410795">
        <w:rPr>
          <w:rFonts w:ascii="Garamond" w:hAnsi="Garamond"/>
          <w:bCs/>
          <w:sz w:val="22"/>
          <w:szCs w:val="22"/>
          <w:lang w:val="en-US"/>
        </w:rPr>
        <w:t>Conference on Latin American History (CLAH): Member since 2019</w:t>
      </w:r>
      <w:r w:rsidR="007A02CD" w:rsidRPr="00410795">
        <w:rPr>
          <w:rFonts w:ascii="Garamond" w:hAnsi="Garamond"/>
          <w:bCs/>
          <w:sz w:val="22"/>
          <w:szCs w:val="22"/>
          <w:lang w:val="en-US"/>
        </w:rPr>
        <w:t xml:space="preserve"> </w:t>
      </w:r>
    </w:p>
    <w:p w14:paraId="4FB7B086" w14:textId="6E149299" w:rsidR="00CD73B2" w:rsidRDefault="007A02CD" w:rsidP="00FC3921">
      <w:pPr>
        <w:pBdr>
          <w:top w:val="single" w:sz="4" w:space="1" w:color="auto"/>
        </w:pBdr>
        <w:spacing w:after="0" w:line="240" w:lineRule="auto"/>
        <w:rPr>
          <w:rFonts w:ascii="Garamond" w:hAnsi="Garamond"/>
          <w:sz w:val="22"/>
          <w:szCs w:val="22"/>
          <w:lang w:val="en-US"/>
        </w:rPr>
      </w:pPr>
      <w:r w:rsidRPr="00410795">
        <w:rPr>
          <w:rFonts w:ascii="Garamond" w:hAnsi="Garamond"/>
          <w:bCs/>
          <w:sz w:val="22"/>
          <w:szCs w:val="22"/>
          <w:lang w:val="en-US"/>
        </w:rPr>
        <w:t>Latin American Studies Association (LASA):</w:t>
      </w:r>
      <w:r w:rsidRPr="006671C0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6671C0">
        <w:rPr>
          <w:rFonts w:ascii="Garamond" w:hAnsi="Garamond"/>
          <w:sz w:val="22"/>
          <w:szCs w:val="22"/>
          <w:lang w:val="en-US"/>
        </w:rPr>
        <w:t>Member since 201</w:t>
      </w:r>
      <w:r w:rsidR="00981A1C">
        <w:rPr>
          <w:rFonts w:ascii="Garamond" w:hAnsi="Garamond"/>
          <w:sz w:val="22"/>
          <w:szCs w:val="22"/>
          <w:lang w:val="en-US"/>
        </w:rPr>
        <w:t>9</w:t>
      </w:r>
    </w:p>
    <w:p w14:paraId="65ACB0F3" w14:textId="77777777" w:rsidR="00A93E45" w:rsidRPr="00FC3921" w:rsidRDefault="00A93E45" w:rsidP="00FC3921">
      <w:pPr>
        <w:pBdr>
          <w:top w:val="single" w:sz="4" w:space="1" w:color="auto"/>
        </w:pBdr>
        <w:spacing w:after="0" w:line="240" w:lineRule="auto"/>
        <w:rPr>
          <w:rFonts w:ascii="Garamond" w:hAnsi="Garamond"/>
          <w:sz w:val="22"/>
          <w:szCs w:val="22"/>
          <w:lang w:val="en-US"/>
        </w:rPr>
      </w:pPr>
    </w:p>
    <w:p w14:paraId="24E5BEB4" w14:textId="253DD240" w:rsidR="008C584D" w:rsidRPr="006671C0" w:rsidRDefault="008479E7" w:rsidP="008C584D">
      <w:pPr>
        <w:widowControl w:val="0"/>
        <w:pBdr>
          <w:bottom w:val="single" w:sz="4" w:space="0" w:color="auto"/>
        </w:pBdr>
        <w:spacing w:afterLines="80" w:after="192" w:line="240" w:lineRule="auto"/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Non-Academic Professional</w:t>
      </w:r>
      <w:r w:rsidR="008C584D"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 xml:space="preserve"> Writing </w:t>
      </w:r>
      <w:r w:rsidR="00A5207E"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and Research</w:t>
      </w:r>
    </w:p>
    <w:p w14:paraId="1CD1D543" w14:textId="188BEE26" w:rsidR="008C584D" w:rsidRPr="006671C0" w:rsidRDefault="008C584D" w:rsidP="008C584D">
      <w:pPr>
        <w:spacing w:before="120" w:afterLines="80" w:after="192" w:line="240" w:lineRule="auto"/>
        <w:ind w:left="1440" w:hanging="1440"/>
        <w:rPr>
          <w:rFonts w:ascii="Garamond" w:hAnsi="Garamond"/>
          <w:color w:val="auto"/>
          <w:sz w:val="22"/>
          <w:szCs w:val="22"/>
          <w:shd w:val="clear" w:color="auto" w:fill="FFFFFF"/>
          <w:lang w:val="en-US"/>
        </w:rPr>
      </w:pPr>
      <w:r w:rsidRPr="006671C0">
        <w:rPr>
          <w:rFonts w:ascii="Garamond" w:hAnsi="Garamond"/>
          <w:b/>
          <w:iCs/>
          <w:sz w:val="22"/>
          <w:szCs w:val="22"/>
          <w:lang w:val="en-US"/>
          <w14:ligatures w14:val="none"/>
        </w:rPr>
        <w:t>2015</w:t>
      </w:r>
      <w:r w:rsidRPr="006671C0">
        <w:rPr>
          <w:rFonts w:ascii="Garamond" w:hAnsi="Garamond"/>
          <w:b/>
          <w:iCs/>
          <w:sz w:val="22"/>
          <w:szCs w:val="22"/>
          <w:lang w:val="en-US"/>
          <w14:ligatures w14:val="none"/>
        </w:rPr>
        <w:tab/>
      </w:r>
      <w:r w:rsidRPr="006671C0">
        <w:rPr>
          <w:rFonts w:ascii="Garamond" w:hAnsi="Garamond"/>
          <w:iCs/>
          <w:sz w:val="22"/>
          <w:szCs w:val="22"/>
          <w:lang w:val="en-US"/>
          <w14:ligatures w14:val="none"/>
        </w:rPr>
        <w:t>Independent</w:t>
      </w:r>
      <w:r w:rsidRPr="006671C0">
        <w:rPr>
          <w:rFonts w:ascii="Garamond" w:hAnsi="Garamond"/>
          <w:b/>
          <w:iCs/>
          <w:sz w:val="22"/>
          <w:szCs w:val="22"/>
          <w:lang w:val="en-US"/>
          <w14:ligatures w14:val="none"/>
        </w:rPr>
        <w:t xml:space="preserve"> </w:t>
      </w:r>
      <w:r w:rsidRPr="006671C0">
        <w:rPr>
          <w:rFonts w:ascii="Garamond" w:hAnsi="Garamond"/>
          <w:iCs/>
          <w:sz w:val="22"/>
          <w:szCs w:val="22"/>
          <w:lang w:val="en-US"/>
          <w14:ligatures w14:val="none"/>
        </w:rPr>
        <w:t>Publications</w:t>
      </w:r>
      <w:r w:rsidR="00A504C2">
        <w:rPr>
          <w:rFonts w:ascii="Garamond" w:hAnsi="Garamond"/>
          <w:iCs/>
          <w:sz w:val="22"/>
          <w:szCs w:val="22"/>
          <w:lang w:val="en-US"/>
          <w14:ligatures w14:val="none"/>
        </w:rPr>
        <w:t>:</w:t>
      </w:r>
      <w:r w:rsidRPr="006671C0">
        <w:rPr>
          <w:rFonts w:ascii="Garamond" w:hAnsi="Garamond"/>
          <w:iCs/>
          <w:sz w:val="22"/>
          <w:szCs w:val="22"/>
          <w:lang w:val="en-US"/>
          <w14:ligatures w14:val="none"/>
        </w:rPr>
        <w:t xml:space="preserve"> </w:t>
      </w:r>
      <w:r w:rsidR="009C40E5">
        <w:rPr>
          <w:rFonts w:ascii="Garamond" w:hAnsi="Garamond"/>
          <w:iCs/>
          <w:sz w:val="22"/>
          <w:szCs w:val="22"/>
          <w:lang w:val="en-US"/>
          <w14:ligatures w14:val="none"/>
        </w:rPr>
        <w:t xml:space="preserve">Age of Revolutions, </w:t>
      </w:r>
      <w:proofErr w:type="spellStart"/>
      <w:r w:rsidR="00864914" w:rsidRPr="006671C0">
        <w:rPr>
          <w:rFonts w:ascii="Garamond" w:hAnsi="Garamond"/>
          <w:iCs/>
          <w:sz w:val="22"/>
          <w:szCs w:val="22"/>
          <w:lang w:val="en-US"/>
          <w14:ligatures w14:val="none"/>
        </w:rPr>
        <w:t>Toqueville</w:t>
      </w:r>
      <w:proofErr w:type="spellEnd"/>
      <w:r w:rsidR="00864914" w:rsidRPr="006671C0">
        <w:rPr>
          <w:rFonts w:ascii="Garamond" w:hAnsi="Garamond"/>
          <w:iCs/>
          <w:sz w:val="22"/>
          <w:szCs w:val="22"/>
          <w:lang w:val="en-US"/>
          <w14:ligatures w14:val="none"/>
        </w:rPr>
        <w:t xml:space="preserve"> 21, </w:t>
      </w:r>
      <w:proofErr w:type="spellStart"/>
      <w:r w:rsidRPr="006671C0">
        <w:rPr>
          <w:rFonts w:ascii="Garamond" w:hAnsi="Garamond"/>
          <w:iCs/>
          <w:sz w:val="22"/>
          <w:szCs w:val="22"/>
          <w:lang w:val="en-US"/>
          <w14:ligatures w14:val="none"/>
        </w:rPr>
        <w:t>LatAm</w:t>
      </w:r>
      <w:proofErr w:type="spellEnd"/>
      <w:r w:rsidRPr="006671C0">
        <w:rPr>
          <w:rFonts w:ascii="Garamond" w:hAnsi="Garamond"/>
          <w:iCs/>
          <w:sz w:val="22"/>
          <w:szCs w:val="22"/>
          <w:lang w:val="en-US"/>
          <w14:ligatures w14:val="none"/>
        </w:rPr>
        <w:t xml:space="preserve"> Thought, Latin American Science and The London Economic, The Institute for Policy Study: Foreign Policy in Focus, </w:t>
      </w:r>
      <w:proofErr w:type="spellStart"/>
      <w:r w:rsidRPr="006671C0">
        <w:rPr>
          <w:rFonts w:ascii="Garamond" w:hAnsi="Garamond"/>
          <w:iCs/>
          <w:sz w:val="22"/>
          <w:szCs w:val="22"/>
          <w:lang w:val="en-US"/>
          <w14:ligatures w14:val="none"/>
        </w:rPr>
        <w:t>Pulsamerica</w:t>
      </w:r>
      <w:proofErr w:type="spellEnd"/>
      <w:r w:rsidRPr="006671C0">
        <w:rPr>
          <w:rFonts w:ascii="Garamond" w:hAnsi="Garamond"/>
          <w:iCs/>
          <w:sz w:val="22"/>
          <w:szCs w:val="22"/>
          <w:lang w:val="en-US"/>
          <w14:ligatures w14:val="none"/>
        </w:rPr>
        <w:t>, Latin Correspondent</w:t>
      </w:r>
      <w:r w:rsidR="007A02CD" w:rsidRPr="006671C0">
        <w:rPr>
          <w:rFonts w:ascii="Garamond" w:hAnsi="Garamond"/>
          <w:iCs/>
          <w:sz w:val="22"/>
          <w:szCs w:val="22"/>
          <w:lang w:val="en-US"/>
          <w14:ligatures w14:val="none"/>
        </w:rPr>
        <w:t xml:space="preserve"> </w:t>
      </w:r>
    </w:p>
    <w:p w14:paraId="1A487DAA" w14:textId="3DE61316" w:rsidR="009C40E5" w:rsidRPr="00213A9E" w:rsidRDefault="008C584D" w:rsidP="00213A9E">
      <w:pPr>
        <w:widowControl w:val="0"/>
        <w:spacing w:afterLines="80" w:after="192" w:line="240" w:lineRule="auto"/>
        <w:rPr>
          <w:rFonts w:ascii="Garamond" w:hAnsi="Garamond"/>
          <w:i/>
          <w:iCs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bCs/>
          <w:sz w:val="22"/>
          <w:szCs w:val="22"/>
          <w:lang w:val="en-US"/>
          <w14:ligatures w14:val="none"/>
        </w:rPr>
        <w:t>2013-2015</w:t>
      </w:r>
      <w:r w:rsidRPr="006671C0">
        <w:rPr>
          <w:rFonts w:ascii="Garamond" w:hAnsi="Garamond"/>
          <w:b/>
          <w:bCs/>
          <w:sz w:val="22"/>
          <w:szCs w:val="22"/>
          <w:lang w:val="en-US"/>
          <w14:ligatures w14:val="none"/>
        </w:rPr>
        <w:tab/>
      </w:r>
      <w:r w:rsidRPr="006671C0">
        <w:rPr>
          <w:rFonts w:ascii="Garamond" w:hAnsi="Garamond"/>
          <w:bCs/>
          <w:sz w:val="22"/>
          <w:szCs w:val="22"/>
          <w:lang w:val="en-US"/>
          <w14:ligatures w14:val="none"/>
        </w:rPr>
        <w:t xml:space="preserve">Translator, </w:t>
      </w:r>
      <w:r w:rsidRPr="006671C0">
        <w:rPr>
          <w:rFonts w:ascii="Garamond" w:hAnsi="Garamond"/>
          <w:i/>
          <w:iCs/>
          <w:sz w:val="22"/>
          <w:szCs w:val="22"/>
          <w:lang w:val="en-US"/>
          <w14:ligatures w14:val="none"/>
        </w:rPr>
        <w:t>Mexico Voices</w:t>
      </w:r>
    </w:p>
    <w:p w14:paraId="1823CB52" w14:textId="02F8B51B" w:rsidR="006671C0" w:rsidRPr="006671C0" w:rsidRDefault="006671C0" w:rsidP="006671C0">
      <w:pPr>
        <w:widowControl w:val="0"/>
        <w:pBdr>
          <w:bottom w:val="single" w:sz="4" w:space="1" w:color="auto"/>
        </w:pBdr>
        <w:spacing w:afterLines="80" w:after="192" w:line="240" w:lineRule="auto"/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Public Writing on Latin America (Select</w:t>
      </w:r>
      <w:r w:rsidR="00C07F75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>ed</w:t>
      </w:r>
      <w:r w:rsidRPr="006671C0">
        <w:rPr>
          <w:rFonts w:ascii="Garamond" w:hAnsi="Garamond"/>
          <w:b/>
          <w:bCs/>
          <w:iCs/>
          <w:sz w:val="22"/>
          <w:szCs w:val="22"/>
          <w:lang w:val="en-US"/>
          <w14:ligatures w14:val="none"/>
        </w:rPr>
        <w:t xml:space="preserve"> Articles)</w:t>
      </w:r>
    </w:p>
    <w:p w14:paraId="0F4DC806" w14:textId="17B47E35" w:rsidR="009C40E5" w:rsidRDefault="009C40E5" w:rsidP="006671C0">
      <w:pPr>
        <w:spacing w:after="0" w:line="240" w:lineRule="auto"/>
        <w:ind w:left="1440" w:hanging="1440"/>
        <w:rPr>
          <w:rFonts w:ascii="Garamond" w:hAnsi="Garamond"/>
          <w:b/>
          <w:iCs/>
          <w:sz w:val="22"/>
          <w:szCs w:val="22"/>
          <w:lang w:val="en-US"/>
          <w14:ligatures w14:val="none"/>
        </w:rPr>
      </w:pPr>
      <w:r>
        <w:rPr>
          <w:rFonts w:ascii="Garamond" w:hAnsi="Garamond"/>
          <w:b/>
          <w:iCs/>
          <w:sz w:val="22"/>
          <w:szCs w:val="22"/>
          <w:lang w:val="en-US"/>
          <w14:ligatures w14:val="none"/>
        </w:rPr>
        <w:t>2020</w:t>
      </w:r>
      <w:r>
        <w:rPr>
          <w:rFonts w:ascii="Garamond" w:hAnsi="Garamond"/>
          <w:b/>
          <w:iCs/>
          <w:sz w:val="22"/>
          <w:szCs w:val="22"/>
          <w:lang w:val="en-US"/>
          <w14:ligatures w14:val="none"/>
        </w:rPr>
        <w:tab/>
      </w:r>
      <w:r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 xml:space="preserve">Velasco’s Peru: A Return to a Revolution, </w:t>
      </w:r>
      <w:r>
        <w:rPr>
          <w:rFonts w:ascii="Garamond" w:hAnsi="Garamond"/>
          <w:bCs/>
          <w:i/>
          <w:sz w:val="22"/>
          <w:szCs w:val="22"/>
          <w:lang w:val="en-US"/>
          <w14:ligatures w14:val="none"/>
        </w:rPr>
        <w:t>Age of Revolutions</w:t>
      </w:r>
      <w:r>
        <w:rPr>
          <w:rFonts w:ascii="Garamond" w:hAnsi="Garamond"/>
          <w:b/>
          <w:iCs/>
          <w:sz w:val="22"/>
          <w:szCs w:val="22"/>
          <w:lang w:val="en-US"/>
          <w14:ligatures w14:val="none"/>
        </w:rPr>
        <w:tab/>
      </w:r>
    </w:p>
    <w:p w14:paraId="303BC003" w14:textId="2B5542E1" w:rsidR="006671C0" w:rsidRPr="006671C0" w:rsidRDefault="006671C0" w:rsidP="006671C0">
      <w:pPr>
        <w:spacing w:after="0" w:line="240" w:lineRule="auto"/>
        <w:ind w:left="1440" w:hanging="1440"/>
        <w:rPr>
          <w:rFonts w:ascii="Garamond" w:hAnsi="Garamond"/>
          <w:bCs/>
          <w:iCs/>
          <w:sz w:val="22"/>
          <w:szCs w:val="22"/>
          <w:lang w:val="en-US"/>
          <w14:ligatures w14:val="none"/>
        </w:rPr>
      </w:pPr>
      <w:r w:rsidRPr="006671C0">
        <w:rPr>
          <w:rFonts w:ascii="Garamond" w:hAnsi="Garamond"/>
          <w:b/>
          <w:iCs/>
          <w:sz w:val="22"/>
          <w:szCs w:val="22"/>
          <w:lang w:val="en-US"/>
          <w14:ligatures w14:val="none"/>
        </w:rPr>
        <w:t xml:space="preserve">2019 </w:t>
      </w:r>
      <w:r w:rsidRPr="006671C0">
        <w:rPr>
          <w:rFonts w:ascii="Garamond" w:hAnsi="Garamond"/>
          <w:bCs/>
          <w:iCs/>
          <w:sz w:val="22"/>
          <w:szCs w:val="22"/>
          <w:lang w:val="en-US"/>
          <w14:ligatures w14:val="none"/>
        </w:rPr>
        <w:tab/>
        <w:t xml:space="preserve">How Not to Do Regime Change in Venezuela, </w:t>
      </w:r>
      <w:r w:rsidRPr="006671C0">
        <w:rPr>
          <w:rFonts w:ascii="Garamond" w:hAnsi="Garamond"/>
          <w:bCs/>
          <w:i/>
          <w:sz w:val="22"/>
          <w:szCs w:val="22"/>
          <w:lang w:val="en-US"/>
          <w14:ligatures w14:val="none"/>
        </w:rPr>
        <w:t>Tocqueville 21</w:t>
      </w:r>
    </w:p>
    <w:p w14:paraId="7F4207E8" w14:textId="00F38CC8" w:rsidR="006671C0" w:rsidRPr="006671C0" w:rsidRDefault="006671C0" w:rsidP="006671C0">
      <w:pPr>
        <w:spacing w:after="0" w:line="240" w:lineRule="auto"/>
        <w:ind w:left="1440" w:hanging="1440"/>
        <w:rPr>
          <w:rFonts w:ascii="Garamond" w:hAnsi="Garamond"/>
          <w:i/>
          <w:iCs/>
          <w:color w:val="auto"/>
          <w:sz w:val="22"/>
          <w:szCs w:val="22"/>
          <w:shd w:val="clear" w:color="auto" w:fill="FFFFFF"/>
          <w:lang w:val="en-US"/>
        </w:rPr>
      </w:pPr>
      <w:r w:rsidRPr="006671C0">
        <w:rPr>
          <w:rFonts w:ascii="Garamond" w:hAnsi="Garamond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2016 </w:t>
      </w:r>
      <w:r w:rsidRPr="006671C0">
        <w:rPr>
          <w:rFonts w:ascii="Garamond" w:hAnsi="Garamond"/>
          <w:b/>
          <w:bCs/>
          <w:color w:val="auto"/>
          <w:sz w:val="22"/>
          <w:szCs w:val="22"/>
          <w:shd w:val="clear" w:color="auto" w:fill="FFFFFF"/>
          <w:lang w:val="en-US"/>
        </w:rPr>
        <w:tab/>
      </w:r>
      <w:r w:rsidRPr="006671C0">
        <w:rPr>
          <w:rFonts w:ascii="Garamond" w:hAnsi="Garamond"/>
          <w:color w:val="auto"/>
          <w:sz w:val="22"/>
          <w:szCs w:val="22"/>
          <w:shd w:val="clear" w:color="auto" w:fill="FFFFFF"/>
          <w:lang w:val="en-US"/>
        </w:rPr>
        <w:t xml:space="preserve">Pinochet’s Legacy’s 42 Years On, </w:t>
      </w:r>
      <w:r w:rsidRPr="006671C0">
        <w:rPr>
          <w:rFonts w:ascii="Garamond" w:hAnsi="Garamond"/>
          <w:i/>
          <w:iCs/>
          <w:color w:val="auto"/>
          <w:sz w:val="22"/>
          <w:szCs w:val="22"/>
          <w:shd w:val="clear" w:color="auto" w:fill="FFFFFF"/>
          <w:lang w:val="en-US"/>
        </w:rPr>
        <w:t>Latin Correspondent</w:t>
      </w:r>
    </w:p>
    <w:p w14:paraId="233640CD" w14:textId="1A6C7C5F" w:rsidR="006671C0" w:rsidRPr="006671C0" w:rsidRDefault="006671C0" w:rsidP="006671C0">
      <w:pPr>
        <w:spacing w:after="0" w:line="240" w:lineRule="auto"/>
        <w:ind w:left="1440" w:hanging="1440"/>
        <w:rPr>
          <w:rFonts w:ascii="Garamond" w:hAnsi="Garamond"/>
          <w:i/>
          <w:iCs/>
          <w:color w:val="auto"/>
          <w:sz w:val="22"/>
          <w:szCs w:val="22"/>
          <w:shd w:val="clear" w:color="auto" w:fill="FFFFFF"/>
          <w:lang w:val="en-US"/>
        </w:rPr>
      </w:pPr>
      <w:r w:rsidRPr="006671C0">
        <w:rPr>
          <w:rFonts w:ascii="Garamond" w:hAnsi="Garamond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2016 </w:t>
      </w:r>
      <w:r w:rsidRPr="006671C0">
        <w:rPr>
          <w:rFonts w:ascii="Garamond" w:hAnsi="Garamond"/>
          <w:b/>
          <w:bCs/>
          <w:color w:val="auto"/>
          <w:sz w:val="22"/>
          <w:szCs w:val="22"/>
          <w:shd w:val="clear" w:color="auto" w:fill="FFFFFF"/>
          <w:lang w:val="en-US"/>
        </w:rPr>
        <w:tab/>
      </w:r>
      <w:r w:rsidRPr="006671C0">
        <w:rPr>
          <w:rFonts w:ascii="Garamond" w:hAnsi="Garamond"/>
          <w:color w:val="auto"/>
          <w:sz w:val="22"/>
          <w:szCs w:val="22"/>
          <w:shd w:val="clear" w:color="auto" w:fill="FFFFFF"/>
          <w:lang w:val="en-US"/>
        </w:rPr>
        <w:t>Peru and Ecuador Prepare for El Ni</w:t>
      </w:r>
      <w:r w:rsidR="00700D85">
        <w:rPr>
          <w:rFonts w:ascii="Garamond" w:hAnsi="Garamond"/>
          <w:color w:val="auto"/>
          <w:sz w:val="22"/>
          <w:szCs w:val="22"/>
          <w:shd w:val="clear" w:color="auto" w:fill="FFFFFF"/>
          <w:lang w:val="en-US"/>
        </w:rPr>
        <w:t>ñ</w:t>
      </w:r>
      <w:r w:rsidRPr="006671C0">
        <w:rPr>
          <w:rFonts w:ascii="Garamond" w:hAnsi="Garamond"/>
          <w:color w:val="auto"/>
          <w:sz w:val="22"/>
          <w:szCs w:val="22"/>
          <w:shd w:val="clear" w:color="auto" w:fill="FFFFFF"/>
          <w:lang w:val="en-US"/>
        </w:rPr>
        <w:t xml:space="preserve">o Devastation, </w:t>
      </w:r>
      <w:r w:rsidRPr="006671C0">
        <w:rPr>
          <w:rFonts w:ascii="Garamond" w:hAnsi="Garamond"/>
          <w:i/>
          <w:iCs/>
          <w:color w:val="auto"/>
          <w:sz w:val="22"/>
          <w:szCs w:val="22"/>
          <w:shd w:val="clear" w:color="auto" w:fill="FFFFFF"/>
          <w:lang w:val="en-US"/>
        </w:rPr>
        <w:t>Latin Correspondent</w:t>
      </w:r>
    </w:p>
    <w:p w14:paraId="2F62AB52" w14:textId="4EEC0654" w:rsidR="006671C0" w:rsidRPr="00421CF3" w:rsidRDefault="006671C0" w:rsidP="00421CF3">
      <w:pPr>
        <w:spacing w:after="0" w:line="240" w:lineRule="auto"/>
        <w:ind w:left="1440" w:hanging="1440"/>
        <w:rPr>
          <w:rFonts w:ascii="Garamond" w:hAnsi="Garamond"/>
          <w:i/>
          <w:iCs/>
          <w:color w:val="auto"/>
          <w:sz w:val="22"/>
          <w:szCs w:val="22"/>
          <w:shd w:val="clear" w:color="auto" w:fill="FFFFFF"/>
          <w:lang w:val="en-US"/>
        </w:rPr>
      </w:pPr>
      <w:r w:rsidRPr="006671C0">
        <w:rPr>
          <w:rFonts w:ascii="Garamond" w:hAnsi="Garamond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2015 </w:t>
      </w:r>
      <w:r w:rsidRPr="006671C0">
        <w:rPr>
          <w:rFonts w:ascii="Garamond" w:hAnsi="Garamond"/>
          <w:b/>
          <w:bCs/>
          <w:color w:val="auto"/>
          <w:sz w:val="22"/>
          <w:szCs w:val="22"/>
          <w:shd w:val="clear" w:color="auto" w:fill="FFFFFF"/>
          <w:lang w:val="en-US"/>
        </w:rPr>
        <w:tab/>
      </w:r>
      <w:r w:rsidRPr="006671C0">
        <w:rPr>
          <w:rFonts w:ascii="Garamond" w:hAnsi="Garamond"/>
          <w:color w:val="auto"/>
          <w:sz w:val="22"/>
          <w:szCs w:val="22"/>
          <w:shd w:val="clear" w:color="auto" w:fill="FFFFFF"/>
          <w:lang w:val="en-US"/>
        </w:rPr>
        <w:t xml:space="preserve">Even After the Cuba Deal, Latin America Is Still Leery of Obama, </w:t>
      </w:r>
      <w:r w:rsidRPr="006671C0">
        <w:rPr>
          <w:rFonts w:ascii="Garamond" w:hAnsi="Garamond"/>
          <w:i/>
          <w:iCs/>
          <w:color w:val="auto"/>
          <w:sz w:val="22"/>
          <w:szCs w:val="22"/>
          <w:shd w:val="clear" w:color="auto" w:fill="FFFFFF"/>
          <w:lang w:val="en-US"/>
        </w:rPr>
        <w:t>The Institute for Policy Study: Foreign Policy in Focus</w:t>
      </w:r>
    </w:p>
    <w:p w14:paraId="7753428D" w14:textId="4FBBA43C" w:rsidR="006671C0" w:rsidRPr="006671C0" w:rsidRDefault="006671C0" w:rsidP="006671C0">
      <w:pPr>
        <w:spacing w:after="0" w:line="240" w:lineRule="auto"/>
        <w:ind w:left="1440" w:hanging="1440"/>
        <w:rPr>
          <w:rFonts w:ascii="Garamond" w:hAnsi="Garamond"/>
          <w:color w:val="auto"/>
          <w:sz w:val="22"/>
          <w:szCs w:val="22"/>
          <w:shd w:val="clear" w:color="auto" w:fill="FFFFFF"/>
          <w:lang w:val="en-US"/>
        </w:rPr>
      </w:pPr>
      <w:r w:rsidRPr="006671C0">
        <w:rPr>
          <w:rFonts w:ascii="Garamond" w:hAnsi="Garamond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2015 </w:t>
      </w:r>
      <w:r w:rsidRPr="006671C0">
        <w:rPr>
          <w:rFonts w:ascii="Garamond" w:hAnsi="Garamond"/>
          <w:b/>
          <w:bCs/>
          <w:color w:val="auto"/>
          <w:sz w:val="22"/>
          <w:szCs w:val="22"/>
          <w:shd w:val="clear" w:color="auto" w:fill="FFFFFF"/>
          <w:lang w:val="en-US"/>
        </w:rPr>
        <w:tab/>
      </w:r>
      <w:r w:rsidRPr="006671C0">
        <w:rPr>
          <w:rFonts w:ascii="Garamond" w:hAnsi="Garamond"/>
          <w:color w:val="auto"/>
          <w:sz w:val="22"/>
          <w:szCs w:val="22"/>
          <w:shd w:val="clear" w:color="auto" w:fill="FFFFFF"/>
          <w:lang w:val="en-US"/>
        </w:rPr>
        <w:t xml:space="preserve">MERCOSUR: A Brief History, </w:t>
      </w:r>
      <w:proofErr w:type="spellStart"/>
      <w:r w:rsidRPr="006671C0">
        <w:rPr>
          <w:rFonts w:ascii="Garamond" w:hAnsi="Garamond"/>
          <w:i/>
          <w:iCs/>
          <w:color w:val="auto"/>
          <w:sz w:val="22"/>
          <w:szCs w:val="22"/>
          <w:shd w:val="clear" w:color="auto" w:fill="FFFFFF"/>
          <w:lang w:val="en-US"/>
        </w:rPr>
        <w:t>Pulsamerica</w:t>
      </w:r>
      <w:proofErr w:type="spellEnd"/>
    </w:p>
    <w:p w14:paraId="6B3D5077" w14:textId="6C98809D" w:rsidR="006671C0" w:rsidRPr="006671C0" w:rsidRDefault="006671C0" w:rsidP="006671C0">
      <w:pPr>
        <w:spacing w:after="0" w:line="240" w:lineRule="auto"/>
        <w:ind w:left="1440" w:hanging="1440"/>
        <w:rPr>
          <w:rFonts w:ascii="Garamond" w:hAnsi="Garamond"/>
          <w:i/>
          <w:iCs/>
          <w:color w:val="auto"/>
          <w:sz w:val="22"/>
          <w:szCs w:val="22"/>
          <w:shd w:val="clear" w:color="auto" w:fill="FFFFFF"/>
          <w:lang w:val="en-US"/>
        </w:rPr>
      </w:pPr>
      <w:r w:rsidRPr="006671C0">
        <w:rPr>
          <w:rFonts w:ascii="Garamond" w:hAnsi="Garamond"/>
          <w:b/>
          <w:bCs/>
          <w:color w:val="auto"/>
          <w:sz w:val="22"/>
          <w:szCs w:val="22"/>
          <w:shd w:val="clear" w:color="auto" w:fill="FFFFFF"/>
          <w:lang w:val="en-US"/>
        </w:rPr>
        <w:lastRenderedPageBreak/>
        <w:t xml:space="preserve">2015 </w:t>
      </w:r>
      <w:r w:rsidRPr="006671C0">
        <w:rPr>
          <w:rFonts w:ascii="Garamond" w:hAnsi="Garamond"/>
          <w:b/>
          <w:bCs/>
          <w:color w:val="auto"/>
          <w:sz w:val="22"/>
          <w:szCs w:val="22"/>
          <w:shd w:val="clear" w:color="auto" w:fill="FFFFFF"/>
          <w:lang w:val="en-US"/>
        </w:rPr>
        <w:tab/>
      </w:r>
      <w:r w:rsidRPr="006671C0">
        <w:rPr>
          <w:rFonts w:ascii="Garamond" w:hAnsi="Garamond"/>
          <w:color w:val="auto"/>
          <w:sz w:val="22"/>
          <w:szCs w:val="22"/>
          <w:shd w:val="clear" w:color="auto" w:fill="FFFFFF"/>
          <w:lang w:val="en-US"/>
        </w:rPr>
        <w:t>Copa América 2015: The Dark Side of</w:t>
      </w:r>
      <w:r w:rsidR="00A504C2">
        <w:rPr>
          <w:rFonts w:ascii="Garamond" w:hAnsi="Garamond"/>
          <w:color w:val="auto"/>
          <w:sz w:val="22"/>
          <w:szCs w:val="22"/>
          <w:shd w:val="clear" w:color="auto" w:fill="FFFFFF"/>
          <w:lang w:val="en-US"/>
        </w:rPr>
        <w:t xml:space="preserve"> El</w:t>
      </w:r>
      <w:r w:rsidRPr="006671C0">
        <w:rPr>
          <w:rFonts w:ascii="Garamond" w:hAnsi="Garamond"/>
          <w:color w:val="auto"/>
          <w:sz w:val="22"/>
          <w:szCs w:val="22"/>
          <w:shd w:val="clear" w:color="auto" w:fill="FFFFFF"/>
          <w:lang w:val="en-US"/>
        </w:rPr>
        <w:t xml:space="preserve"> Estadio Nacional, </w:t>
      </w:r>
      <w:r w:rsidRPr="006671C0">
        <w:rPr>
          <w:rFonts w:ascii="Garamond" w:hAnsi="Garamond"/>
          <w:i/>
          <w:iCs/>
          <w:color w:val="auto"/>
          <w:sz w:val="22"/>
          <w:szCs w:val="22"/>
          <w:shd w:val="clear" w:color="auto" w:fill="FFFFFF"/>
          <w:lang w:val="en-US"/>
        </w:rPr>
        <w:t>The London Economic</w:t>
      </w:r>
    </w:p>
    <w:p w14:paraId="2F620DAA" w14:textId="318AF9AD" w:rsidR="006671C0" w:rsidRPr="006671C0" w:rsidRDefault="006671C0" w:rsidP="006671C0">
      <w:pPr>
        <w:spacing w:after="0" w:line="240" w:lineRule="auto"/>
        <w:ind w:left="1440" w:hanging="1440"/>
        <w:rPr>
          <w:rFonts w:ascii="Garamond" w:hAnsi="Garamond"/>
          <w:color w:val="auto"/>
          <w:sz w:val="22"/>
          <w:szCs w:val="22"/>
          <w:shd w:val="clear" w:color="auto" w:fill="FFFFFF"/>
          <w:lang w:val="en-US"/>
        </w:rPr>
      </w:pPr>
      <w:r w:rsidRPr="006671C0">
        <w:rPr>
          <w:rFonts w:ascii="Garamond" w:hAnsi="Garamond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2015 </w:t>
      </w:r>
      <w:r w:rsidRPr="006671C0">
        <w:rPr>
          <w:rFonts w:ascii="Garamond" w:hAnsi="Garamond"/>
          <w:b/>
          <w:bCs/>
          <w:color w:val="auto"/>
          <w:sz w:val="22"/>
          <w:szCs w:val="22"/>
          <w:shd w:val="clear" w:color="auto" w:fill="FFFFFF"/>
          <w:lang w:val="en-US"/>
        </w:rPr>
        <w:tab/>
      </w:r>
      <w:r w:rsidRPr="006671C0">
        <w:rPr>
          <w:rFonts w:ascii="Garamond" w:hAnsi="Garamond"/>
          <w:color w:val="auto"/>
          <w:sz w:val="22"/>
          <w:szCs w:val="22"/>
          <w:shd w:val="clear" w:color="auto" w:fill="FFFFFF"/>
          <w:lang w:val="en-US"/>
        </w:rPr>
        <w:t xml:space="preserve">El Salvador’s Return to Peacetime War, </w:t>
      </w:r>
      <w:r w:rsidRPr="006671C0">
        <w:rPr>
          <w:rFonts w:ascii="Garamond" w:hAnsi="Garamond"/>
          <w:i/>
          <w:iCs/>
          <w:color w:val="auto"/>
          <w:sz w:val="22"/>
          <w:szCs w:val="22"/>
          <w:shd w:val="clear" w:color="auto" w:fill="FFFFFF"/>
          <w:lang w:val="en-US"/>
        </w:rPr>
        <w:t>The London Economic</w:t>
      </w:r>
    </w:p>
    <w:p w14:paraId="5FB2ED5A" w14:textId="3B99383E" w:rsidR="006671C0" w:rsidRPr="006671C0" w:rsidRDefault="006671C0" w:rsidP="006671C0">
      <w:pPr>
        <w:spacing w:after="0" w:line="240" w:lineRule="auto"/>
        <w:ind w:left="1440" w:hanging="1440"/>
        <w:rPr>
          <w:rFonts w:ascii="Garamond" w:hAnsi="Garamond"/>
          <w:color w:val="auto"/>
          <w:sz w:val="22"/>
          <w:szCs w:val="22"/>
          <w:shd w:val="clear" w:color="auto" w:fill="FFFFFF"/>
          <w:lang w:val="en-US"/>
        </w:rPr>
      </w:pPr>
      <w:r w:rsidRPr="006671C0">
        <w:rPr>
          <w:rFonts w:ascii="Garamond" w:hAnsi="Garamond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2015 </w:t>
      </w:r>
      <w:r w:rsidRPr="006671C0">
        <w:rPr>
          <w:rFonts w:ascii="Garamond" w:hAnsi="Garamond"/>
          <w:b/>
          <w:bCs/>
          <w:color w:val="auto"/>
          <w:sz w:val="22"/>
          <w:szCs w:val="22"/>
          <w:shd w:val="clear" w:color="auto" w:fill="FFFFFF"/>
          <w:lang w:val="en-US"/>
        </w:rPr>
        <w:tab/>
      </w:r>
      <w:r w:rsidRPr="006671C0">
        <w:rPr>
          <w:rFonts w:ascii="Garamond" w:hAnsi="Garamond"/>
          <w:color w:val="auto"/>
          <w:sz w:val="22"/>
          <w:szCs w:val="22"/>
          <w:shd w:val="clear" w:color="auto" w:fill="FFFFFF"/>
          <w:lang w:val="en-US"/>
        </w:rPr>
        <w:t xml:space="preserve">The Nicaragua Canal Conundrum, </w:t>
      </w:r>
      <w:proofErr w:type="spellStart"/>
      <w:r w:rsidRPr="006671C0">
        <w:rPr>
          <w:rFonts w:ascii="Garamond" w:hAnsi="Garamond"/>
          <w:i/>
          <w:iCs/>
          <w:color w:val="auto"/>
          <w:sz w:val="22"/>
          <w:szCs w:val="22"/>
          <w:shd w:val="clear" w:color="auto" w:fill="FFFFFF"/>
          <w:lang w:val="en-US"/>
        </w:rPr>
        <w:t>LatAm</w:t>
      </w:r>
      <w:proofErr w:type="spellEnd"/>
      <w:r w:rsidRPr="006671C0">
        <w:rPr>
          <w:rFonts w:ascii="Garamond" w:hAnsi="Garamond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 Thought</w:t>
      </w:r>
    </w:p>
    <w:p w14:paraId="6E48712E" w14:textId="000F6690" w:rsidR="006671C0" w:rsidRPr="006671C0" w:rsidRDefault="006671C0" w:rsidP="006671C0">
      <w:pPr>
        <w:spacing w:after="0" w:line="240" w:lineRule="auto"/>
        <w:ind w:left="1440" w:hanging="1440"/>
        <w:rPr>
          <w:rFonts w:ascii="Garamond" w:hAnsi="Garamond"/>
          <w:i/>
          <w:iCs/>
          <w:color w:val="auto"/>
          <w:sz w:val="22"/>
          <w:szCs w:val="22"/>
          <w:shd w:val="clear" w:color="auto" w:fill="FFFFFF"/>
          <w:lang w:val="en-US"/>
        </w:rPr>
      </w:pPr>
      <w:r w:rsidRPr="006671C0">
        <w:rPr>
          <w:rFonts w:ascii="Garamond" w:hAnsi="Garamond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2014 </w:t>
      </w:r>
      <w:r w:rsidRPr="006671C0">
        <w:rPr>
          <w:rFonts w:ascii="Garamond" w:hAnsi="Garamond"/>
          <w:b/>
          <w:bCs/>
          <w:color w:val="auto"/>
          <w:sz w:val="22"/>
          <w:szCs w:val="22"/>
          <w:shd w:val="clear" w:color="auto" w:fill="FFFFFF"/>
          <w:lang w:val="en-US"/>
        </w:rPr>
        <w:tab/>
      </w:r>
      <w:r w:rsidRPr="006671C0">
        <w:rPr>
          <w:rFonts w:ascii="Garamond" w:hAnsi="Garamond"/>
          <w:color w:val="auto"/>
          <w:sz w:val="22"/>
          <w:szCs w:val="22"/>
          <w:shd w:val="clear" w:color="auto" w:fill="FFFFFF"/>
          <w:lang w:val="en-US"/>
        </w:rPr>
        <w:t xml:space="preserve">China’s Growing Economic Footprint in Latin America, </w:t>
      </w:r>
      <w:r w:rsidRPr="006671C0">
        <w:rPr>
          <w:rFonts w:ascii="Garamond" w:hAnsi="Garamond"/>
          <w:i/>
          <w:iCs/>
          <w:color w:val="auto"/>
          <w:sz w:val="22"/>
          <w:szCs w:val="22"/>
          <w:shd w:val="clear" w:color="auto" w:fill="FFFFFF"/>
          <w:lang w:val="en-US"/>
        </w:rPr>
        <w:t>The London Economic</w:t>
      </w:r>
    </w:p>
    <w:p w14:paraId="0E1C08CE" w14:textId="14E350EA" w:rsidR="00120F69" w:rsidRDefault="006671C0" w:rsidP="00B812D1">
      <w:pPr>
        <w:spacing w:after="0" w:line="240" w:lineRule="auto"/>
        <w:ind w:left="1440" w:hanging="1440"/>
        <w:rPr>
          <w:rFonts w:ascii="Garamond" w:hAnsi="Garamond"/>
          <w:i/>
          <w:iCs/>
          <w:color w:val="auto"/>
          <w:sz w:val="22"/>
          <w:szCs w:val="22"/>
          <w:shd w:val="clear" w:color="auto" w:fill="FFFFFF"/>
          <w:lang w:val="en-US"/>
        </w:rPr>
      </w:pPr>
      <w:r w:rsidRPr="006671C0">
        <w:rPr>
          <w:rFonts w:ascii="Garamond" w:hAnsi="Garamond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2014 </w:t>
      </w:r>
      <w:r w:rsidRPr="006671C0">
        <w:rPr>
          <w:rFonts w:ascii="Garamond" w:hAnsi="Garamond"/>
          <w:b/>
          <w:bCs/>
          <w:color w:val="auto"/>
          <w:sz w:val="22"/>
          <w:szCs w:val="22"/>
          <w:shd w:val="clear" w:color="auto" w:fill="FFFFFF"/>
          <w:lang w:val="en-US"/>
        </w:rPr>
        <w:tab/>
      </w:r>
      <w:r w:rsidRPr="006671C0">
        <w:rPr>
          <w:rFonts w:ascii="Garamond" w:hAnsi="Garamond"/>
          <w:color w:val="auto"/>
          <w:sz w:val="22"/>
          <w:szCs w:val="22"/>
          <w:shd w:val="clear" w:color="auto" w:fill="FFFFFF"/>
          <w:lang w:val="en-US"/>
        </w:rPr>
        <w:t xml:space="preserve">Is Venezuela a Dictatorship? </w:t>
      </w:r>
      <w:r w:rsidRPr="006671C0">
        <w:rPr>
          <w:rFonts w:ascii="Garamond" w:hAnsi="Garamond"/>
          <w:i/>
          <w:iCs/>
          <w:color w:val="auto"/>
          <w:sz w:val="22"/>
          <w:szCs w:val="22"/>
          <w:shd w:val="clear" w:color="auto" w:fill="FFFFFF"/>
          <w:lang w:val="en-US"/>
        </w:rPr>
        <w:t>The London Economic</w:t>
      </w:r>
    </w:p>
    <w:p w14:paraId="00843EE0" w14:textId="77777777" w:rsidR="00B812D1" w:rsidRDefault="00B812D1" w:rsidP="00B812D1">
      <w:pPr>
        <w:spacing w:afterLines="80" w:after="192" w:line="240" w:lineRule="auto"/>
        <w:rPr>
          <w:rFonts w:ascii="Garamond" w:hAnsi="Garamond"/>
          <w:i/>
          <w:iCs/>
          <w:color w:val="auto"/>
          <w:sz w:val="22"/>
          <w:szCs w:val="22"/>
          <w:shd w:val="clear" w:color="auto" w:fill="FFFFFF"/>
          <w:lang w:val="en-US"/>
        </w:rPr>
      </w:pPr>
    </w:p>
    <w:p w14:paraId="326E7E92" w14:textId="56651FDD" w:rsidR="00334F7C" w:rsidRPr="00334F7C" w:rsidRDefault="00334F7C" w:rsidP="00B812D1">
      <w:pPr>
        <w:spacing w:afterLines="80" w:after="192" w:line="240" w:lineRule="auto"/>
        <w:jc w:val="center"/>
        <w:rPr>
          <w:rFonts w:ascii="Garamond" w:hAnsi="Garamond"/>
          <w:bCs/>
          <w:i/>
          <w:iCs/>
          <w:sz w:val="22"/>
          <w:szCs w:val="22"/>
          <w:lang w:val="en-US"/>
        </w:rPr>
      </w:pPr>
      <w:r>
        <w:rPr>
          <w:rFonts w:ascii="Garamond" w:hAnsi="Garamond"/>
          <w:bCs/>
          <w:i/>
          <w:iCs/>
          <w:sz w:val="22"/>
          <w:szCs w:val="22"/>
          <w:lang w:val="en-US"/>
        </w:rPr>
        <w:t>Correct as of 1/18/26</w:t>
      </w:r>
    </w:p>
    <w:sectPr w:rsidR="00334F7C" w:rsidRPr="00334F7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FE09" w14:textId="77777777" w:rsidR="00000A61" w:rsidRDefault="00000A61" w:rsidP="00FB1529">
      <w:pPr>
        <w:spacing w:after="0" w:line="240" w:lineRule="auto"/>
      </w:pPr>
      <w:r>
        <w:separator/>
      </w:r>
    </w:p>
  </w:endnote>
  <w:endnote w:type="continuationSeparator" w:id="0">
    <w:p w14:paraId="5689571B" w14:textId="77777777" w:rsidR="00000A61" w:rsidRDefault="00000A61" w:rsidP="00FB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9328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12FCC" w14:textId="77777777" w:rsidR="00C8238B" w:rsidRDefault="00C823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6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23725C" w14:textId="77777777" w:rsidR="00C8238B" w:rsidRDefault="00C82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666BA" w14:textId="77777777" w:rsidR="00000A61" w:rsidRDefault="00000A61" w:rsidP="00FB1529">
      <w:pPr>
        <w:spacing w:after="0" w:line="240" w:lineRule="auto"/>
      </w:pPr>
      <w:r>
        <w:separator/>
      </w:r>
    </w:p>
  </w:footnote>
  <w:footnote w:type="continuationSeparator" w:id="0">
    <w:p w14:paraId="3205A0E4" w14:textId="77777777" w:rsidR="00000A61" w:rsidRDefault="00000A61" w:rsidP="00FB1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C6F6" w14:textId="188EFE90" w:rsidR="00D41D61" w:rsidRDefault="00D41D61" w:rsidP="00D41D61">
    <w:pPr>
      <w:widowControl w:val="0"/>
      <w:rPr>
        <w:rFonts w:ascii="Times New Roman" w:hAnsi="Times New Roman"/>
        <w:bCs/>
        <w:iCs/>
        <w:sz w:val="22"/>
        <w:szCs w:val="22"/>
        <w14:ligatures w14:val="none"/>
      </w:rPr>
    </w:pPr>
  </w:p>
  <w:p w14:paraId="0790792E" w14:textId="77777777" w:rsidR="00D41D61" w:rsidRDefault="00D41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C64"/>
    <w:multiLevelType w:val="hybridMultilevel"/>
    <w:tmpl w:val="F08C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E76E0"/>
    <w:multiLevelType w:val="hybridMultilevel"/>
    <w:tmpl w:val="5D48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047BC"/>
    <w:multiLevelType w:val="hybridMultilevel"/>
    <w:tmpl w:val="D832A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1671E"/>
    <w:multiLevelType w:val="hybridMultilevel"/>
    <w:tmpl w:val="93582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4E49"/>
    <w:multiLevelType w:val="hybridMultilevel"/>
    <w:tmpl w:val="42E82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5685F"/>
    <w:multiLevelType w:val="hybridMultilevel"/>
    <w:tmpl w:val="9A82E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B72FB"/>
    <w:multiLevelType w:val="hybridMultilevel"/>
    <w:tmpl w:val="9C86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490"/>
    <w:multiLevelType w:val="hybridMultilevel"/>
    <w:tmpl w:val="4010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52A1E"/>
    <w:multiLevelType w:val="hybridMultilevel"/>
    <w:tmpl w:val="D268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44452">
    <w:abstractNumId w:val="4"/>
  </w:num>
  <w:num w:numId="2" w16cid:durableId="607128439">
    <w:abstractNumId w:val="2"/>
  </w:num>
  <w:num w:numId="3" w16cid:durableId="1806925005">
    <w:abstractNumId w:val="5"/>
  </w:num>
  <w:num w:numId="4" w16cid:durableId="710033233">
    <w:abstractNumId w:val="0"/>
  </w:num>
  <w:num w:numId="5" w16cid:durableId="1003973907">
    <w:abstractNumId w:val="3"/>
  </w:num>
  <w:num w:numId="6" w16cid:durableId="383408877">
    <w:abstractNumId w:val="6"/>
  </w:num>
  <w:num w:numId="7" w16cid:durableId="1541891983">
    <w:abstractNumId w:val="8"/>
  </w:num>
  <w:num w:numId="8" w16cid:durableId="1965115992">
    <w:abstractNumId w:val="1"/>
  </w:num>
  <w:num w:numId="9" w16cid:durableId="83189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29"/>
    <w:rsid w:val="00000A61"/>
    <w:rsid w:val="00001B33"/>
    <w:rsid w:val="000051A4"/>
    <w:rsid w:val="0001221F"/>
    <w:rsid w:val="0003063C"/>
    <w:rsid w:val="00033CFF"/>
    <w:rsid w:val="0004105D"/>
    <w:rsid w:val="00054D4F"/>
    <w:rsid w:val="00055FBA"/>
    <w:rsid w:val="000738E1"/>
    <w:rsid w:val="00073D86"/>
    <w:rsid w:val="00081672"/>
    <w:rsid w:val="00085AA9"/>
    <w:rsid w:val="0008650A"/>
    <w:rsid w:val="00092625"/>
    <w:rsid w:val="000A045B"/>
    <w:rsid w:val="000A07CF"/>
    <w:rsid w:val="000C597A"/>
    <w:rsid w:val="000C7BBE"/>
    <w:rsid w:val="000D1354"/>
    <w:rsid w:val="000D18E9"/>
    <w:rsid w:val="000D3B9B"/>
    <w:rsid w:val="000F3F5A"/>
    <w:rsid w:val="000F7DE9"/>
    <w:rsid w:val="00101608"/>
    <w:rsid w:val="00103D83"/>
    <w:rsid w:val="00105E15"/>
    <w:rsid w:val="001149FF"/>
    <w:rsid w:val="00120A32"/>
    <w:rsid w:val="00120F69"/>
    <w:rsid w:val="00127236"/>
    <w:rsid w:val="00141531"/>
    <w:rsid w:val="00146C4C"/>
    <w:rsid w:val="001470B5"/>
    <w:rsid w:val="00150B67"/>
    <w:rsid w:val="00153E11"/>
    <w:rsid w:val="001556A5"/>
    <w:rsid w:val="0015797B"/>
    <w:rsid w:val="001756A4"/>
    <w:rsid w:val="001810A4"/>
    <w:rsid w:val="001871EA"/>
    <w:rsid w:val="00192630"/>
    <w:rsid w:val="00197763"/>
    <w:rsid w:val="001A137E"/>
    <w:rsid w:val="001A3FF7"/>
    <w:rsid w:val="001B4D1D"/>
    <w:rsid w:val="001B5A53"/>
    <w:rsid w:val="001C734B"/>
    <w:rsid w:val="001D5925"/>
    <w:rsid w:val="001E5326"/>
    <w:rsid w:val="001E5FF8"/>
    <w:rsid w:val="001F05A0"/>
    <w:rsid w:val="001F0848"/>
    <w:rsid w:val="001F7140"/>
    <w:rsid w:val="001F754D"/>
    <w:rsid w:val="00200FA0"/>
    <w:rsid w:val="00201BC3"/>
    <w:rsid w:val="00202DD5"/>
    <w:rsid w:val="00203273"/>
    <w:rsid w:val="002038C9"/>
    <w:rsid w:val="00211CC2"/>
    <w:rsid w:val="00212D33"/>
    <w:rsid w:val="00213A9E"/>
    <w:rsid w:val="002162B3"/>
    <w:rsid w:val="0024107D"/>
    <w:rsid w:val="002546AF"/>
    <w:rsid w:val="00257BED"/>
    <w:rsid w:val="00273E80"/>
    <w:rsid w:val="00275392"/>
    <w:rsid w:val="00295F9F"/>
    <w:rsid w:val="002A01D6"/>
    <w:rsid w:val="002A098C"/>
    <w:rsid w:val="002B2826"/>
    <w:rsid w:val="002C0BF6"/>
    <w:rsid w:val="002C4436"/>
    <w:rsid w:val="002C60FC"/>
    <w:rsid w:val="002D1256"/>
    <w:rsid w:val="002E1BB4"/>
    <w:rsid w:val="002E461B"/>
    <w:rsid w:val="002F2631"/>
    <w:rsid w:val="003005B3"/>
    <w:rsid w:val="00304AAD"/>
    <w:rsid w:val="00304F92"/>
    <w:rsid w:val="00307744"/>
    <w:rsid w:val="00315AB5"/>
    <w:rsid w:val="00315CB8"/>
    <w:rsid w:val="00333678"/>
    <w:rsid w:val="00334F7C"/>
    <w:rsid w:val="00345F0C"/>
    <w:rsid w:val="00356B9D"/>
    <w:rsid w:val="00366614"/>
    <w:rsid w:val="0037607F"/>
    <w:rsid w:val="00380A99"/>
    <w:rsid w:val="003815EA"/>
    <w:rsid w:val="00385997"/>
    <w:rsid w:val="00386357"/>
    <w:rsid w:val="0039303D"/>
    <w:rsid w:val="0039493F"/>
    <w:rsid w:val="003A023B"/>
    <w:rsid w:val="003A3137"/>
    <w:rsid w:val="003A52E0"/>
    <w:rsid w:val="003A70C8"/>
    <w:rsid w:val="003A74F8"/>
    <w:rsid w:val="003B0623"/>
    <w:rsid w:val="003C5C0B"/>
    <w:rsid w:val="003C6D8D"/>
    <w:rsid w:val="003D13D8"/>
    <w:rsid w:val="003D1543"/>
    <w:rsid w:val="003D1FD9"/>
    <w:rsid w:val="003E1702"/>
    <w:rsid w:val="003E47BB"/>
    <w:rsid w:val="003F29C4"/>
    <w:rsid w:val="003F51EC"/>
    <w:rsid w:val="00402F42"/>
    <w:rsid w:val="00407CF2"/>
    <w:rsid w:val="00410795"/>
    <w:rsid w:val="00415B49"/>
    <w:rsid w:val="004169D4"/>
    <w:rsid w:val="00421CF3"/>
    <w:rsid w:val="004301DD"/>
    <w:rsid w:val="00440E79"/>
    <w:rsid w:val="00441D4A"/>
    <w:rsid w:val="00442ACB"/>
    <w:rsid w:val="00454D7C"/>
    <w:rsid w:val="0046028E"/>
    <w:rsid w:val="00461632"/>
    <w:rsid w:val="004624CE"/>
    <w:rsid w:val="0047009D"/>
    <w:rsid w:val="00471CB4"/>
    <w:rsid w:val="004739B0"/>
    <w:rsid w:val="00481934"/>
    <w:rsid w:val="0049656F"/>
    <w:rsid w:val="004A14A6"/>
    <w:rsid w:val="004A5E4A"/>
    <w:rsid w:val="004A7C9F"/>
    <w:rsid w:val="004B2CB2"/>
    <w:rsid w:val="004B38D9"/>
    <w:rsid w:val="004B46F1"/>
    <w:rsid w:val="004B6FA4"/>
    <w:rsid w:val="004D0721"/>
    <w:rsid w:val="004F0846"/>
    <w:rsid w:val="004F791A"/>
    <w:rsid w:val="005111D0"/>
    <w:rsid w:val="005144A3"/>
    <w:rsid w:val="005174B5"/>
    <w:rsid w:val="00521301"/>
    <w:rsid w:val="00536DA9"/>
    <w:rsid w:val="005409D8"/>
    <w:rsid w:val="005414B8"/>
    <w:rsid w:val="005441A5"/>
    <w:rsid w:val="00544274"/>
    <w:rsid w:val="00554A35"/>
    <w:rsid w:val="0056165F"/>
    <w:rsid w:val="00564607"/>
    <w:rsid w:val="0057254F"/>
    <w:rsid w:val="00573CE7"/>
    <w:rsid w:val="00576E29"/>
    <w:rsid w:val="005828B7"/>
    <w:rsid w:val="00597E8F"/>
    <w:rsid w:val="005B261D"/>
    <w:rsid w:val="005B4B2D"/>
    <w:rsid w:val="005E4982"/>
    <w:rsid w:val="005E4BC8"/>
    <w:rsid w:val="005F323C"/>
    <w:rsid w:val="005F499C"/>
    <w:rsid w:val="00615BCB"/>
    <w:rsid w:val="00617CE3"/>
    <w:rsid w:val="0062382C"/>
    <w:rsid w:val="00631016"/>
    <w:rsid w:val="006474DA"/>
    <w:rsid w:val="00650692"/>
    <w:rsid w:val="0065075F"/>
    <w:rsid w:val="006542D7"/>
    <w:rsid w:val="006551A8"/>
    <w:rsid w:val="006570B8"/>
    <w:rsid w:val="00660433"/>
    <w:rsid w:val="006606ED"/>
    <w:rsid w:val="00660BD9"/>
    <w:rsid w:val="00660D38"/>
    <w:rsid w:val="006639C3"/>
    <w:rsid w:val="00663DB1"/>
    <w:rsid w:val="006671C0"/>
    <w:rsid w:val="00670CF3"/>
    <w:rsid w:val="00694260"/>
    <w:rsid w:val="006A10D2"/>
    <w:rsid w:val="006A2C80"/>
    <w:rsid w:val="006B1F1D"/>
    <w:rsid w:val="006B5E50"/>
    <w:rsid w:val="006C2649"/>
    <w:rsid w:val="006C4F53"/>
    <w:rsid w:val="006D1D38"/>
    <w:rsid w:val="006D3A5F"/>
    <w:rsid w:val="006D7AE6"/>
    <w:rsid w:val="006E1AFC"/>
    <w:rsid w:val="00700D85"/>
    <w:rsid w:val="00724CDB"/>
    <w:rsid w:val="007253E0"/>
    <w:rsid w:val="00737A4C"/>
    <w:rsid w:val="00743E6D"/>
    <w:rsid w:val="00745016"/>
    <w:rsid w:val="00746020"/>
    <w:rsid w:val="007465D9"/>
    <w:rsid w:val="00760A6B"/>
    <w:rsid w:val="00760F90"/>
    <w:rsid w:val="00763C34"/>
    <w:rsid w:val="00764F9A"/>
    <w:rsid w:val="007720E7"/>
    <w:rsid w:val="007737E5"/>
    <w:rsid w:val="0077726B"/>
    <w:rsid w:val="00777599"/>
    <w:rsid w:val="007A011F"/>
    <w:rsid w:val="007A02CD"/>
    <w:rsid w:val="007A64CA"/>
    <w:rsid w:val="007C4A68"/>
    <w:rsid w:val="007E311D"/>
    <w:rsid w:val="007F0276"/>
    <w:rsid w:val="007F6A2D"/>
    <w:rsid w:val="00803045"/>
    <w:rsid w:val="00806831"/>
    <w:rsid w:val="00811727"/>
    <w:rsid w:val="008162D2"/>
    <w:rsid w:val="00826C75"/>
    <w:rsid w:val="008341E3"/>
    <w:rsid w:val="008476A9"/>
    <w:rsid w:val="008479E7"/>
    <w:rsid w:val="00855324"/>
    <w:rsid w:val="00857823"/>
    <w:rsid w:val="00864914"/>
    <w:rsid w:val="0087401E"/>
    <w:rsid w:val="00876990"/>
    <w:rsid w:val="00881123"/>
    <w:rsid w:val="00887EE6"/>
    <w:rsid w:val="00891F03"/>
    <w:rsid w:val="00891F9C"/>
    <w:rsid w:val="00897A81"/>
    <w:rsid w:val="008A26F8"/>
    <w:rsid w:val="008A675D"/>
    <w:rsid w:val="008A67A5"/>
    <w:rsid w:val="008B0D10"/>
    <w:rsid w:val="008B328E"/>
    <w:rsid w:val="008C584D"/>
    <w:rsid w:val="008D318B"/>
    <w:rsid w:val="008D580A"/>
    <w:rsid w:val="008D5D69"/>
    <w:rsid w:val="008F0444"/>
    <w:rsid w:val="008F13CF"/>
    <w:rsid w:val="00904C11"/>
    <w:rsid w:val="00904C46"/>
    <w:rsid w:val="00905CA5"/>
    <w:rsid w:val="0091175F"/>
    <w:rsid w:val="009263E3"/>
    <w:rsid w:val="0093022C"/>
    <w:rsid w:val="0093244F"/>
    <w:rsid w:val="00936968"/>
    <w:rsid w:val="009434D8"/>
    <w:rsid w:val="0094551B"/>
    <w:rsid w:val="00950A0D"/>
    <w:rsid w:val="0095153B"/>
    <w:rsid w:val="009516CC"/>
    <w:rsid w:val="009604C4"/>
    <w:rsid w:val="00961698"/>
    <w:rsid w:val="009619BE"/>
    <w:rsid w:val="00963C1E"/>
    <w:rsid w:val="00966F49"/>
    <w:rsid w:val="009711BB"/>
    <w:rsid w:val="009725F8"/>
    <w:rsid w:val="00980FE2"/>
    <w:rsid w:val="00981930"/>
    <w:rsid w:val="00981A1C"/>
    <w:rsid w:val="009826A6"/>
    <w:rsid w:val="00987039"/>
    <w:rsid w:val="009877E1"/>
    <w:rsid w:val="00996AF8"/>
    <w:rsid w:val="00996DAA"/>
    <w:rsid w:val="009A5B03"/>
    <w:rsid w:val="009B5B79"/>
    <w:rsid w:val="009B6954"/>
    <w:rsid w:val="009B6E0D"/>
    <w:rsid w:val="009C1A03"/>
    <w:rsid w:val="009C40E5"/>
    <w:rsid w:val="009D0369"/>
    <w:rsid w:val="009D0E46"/>
    <w:rsid w:val="009F1EF0"/>
    <w:rsid w:val="00A07809"/>
    <w:rsid w:val="00A07E0B"/>
    <w:rsid w:val="00A2314E"/>
    <w:rsid w:val="00A33E06"/>
    <w:rsid w:val="00A377A9"/>
    <w:rsid w:val="00A411BF"/>
    <w:rsid w:val="00A46A3D"/>
    <w:rsid w:val="00A504C2"/>
    <w:rsid w:val="00A5207E"/>
    <w:rsid w:val="00A53F12"/>
    <w:rsid w:val="00A547BF"/>
    <w:rsid w:val="00A72B6C"/>
    <w:rsid w:val="00A7494F"/>
    <w:rsid w:val="00A75693"/>
    <w:rsid w:val="00A81BC9"/>
    <w:rsid w:val="00A93E45"/>
    <w:rsid w:val="00AA04ED"/>
    <w:rsid w:val="00AA195B"/>
    <w:rsid w:val="00AA5753"/>
    <w:rsid w:val="00AC2609"/>
    <w:rsid w:val="00AD0BD1"/>
    <w:rsid w:val="00AE048C"/>
    <w:rsid w:val="00AE73C9"/>
    <w:rsid w:val="00AF4241"/>
    <w:rsid w:val="00AF7495"/>
    <w:rsid w:val="00B00B7B"/>
    <w:rsid w:val="00B03938"/>
    <w:rsid w:val="00B046FB"/>
    <w:rsid w:val="00B10706"/>
    <w:rsid w:val="00B11896"/>
    <w:rsid w:val="00B1645E"/>
    <w:rsid w:val="00B20B5B"/>
    <w:rsid w:val="00B20CFE"/>
    <w:rsid w:val="00B34667"/>
    <w:rsid w:val="00B56184"/>
    <w:rsid w:val="00B632C8"/>
    <w:rsid w:val="00B67227"/>
    <w:rsid w:val="00B75F43"/>
    <w:rsid w:val="00B812D1"/>
    <w:rsid w:val="00B81FA1"/>
    <w:rsid w:val="00B9122D"/>
    <w:rsid w:val="00BA1EA0"/>
    <w:rsid w:val="00BA42F6"/>
    <w:rsid w:val="00BC29C4"/>
    <w:rsid w:val="00BC7B02"/>
    <w:rsid w:val="00BD651C"/>
    <w:rsid w:val="00BD6A25"/>
    <w:rsid w:val="00BE5286"/>
    <w:rsid w:val="00BE65C7"/>
    <w:rsid w:val="00BE78FD"/>
    <w:rsid w:val="00BF6534"/>
    <w:rsid w:val="00C0778D"/>
    <w:rsid w:val="00C07F75"/>
    <w:rsid w:val="00C135CD"/>
    <w:rsid w:val="00C241F2"/>
    <w:rsid w:val="00C2475D"/>
    <w:rsid w:val="00C33D56"/>
    <w:rsid w:val="00C36EAA"/>
    <w:rsid w:val="00C6499D"/>
    <w:rsid w:val="00C724CC"/>
    <w:rsid w:val="00C77B25"/>
    <w:rsid w:val="00C81758"/>
    <w:rsid w:val="00C8238B"/>
    <w:rsid w:val="00C842F6"/>
    <w:rsid w:val="00CA2F3F"/>
    <w:rsid w:val="00CC5A89"/>
    <w:rsid w:val="00CD73B2"/>
    <w:rsid w:val="00CF2738"/>
    <w:rsid w:val="00D00B48"/>
    <w:rsid w:val="00D16726"/>
    <w:rsid w:val="00D17C6A"/>
    <w:rsid w:val="00D2080D"/>
    <w:rsid w:val="00D216C0"/>
    <w:rsid w:val="00D22976"/>
    <w:rsid w:val="00D277B3"/>
    <w:rsid w:val="00D30570"/>
    <w:rsid w:val="00D31260"/>
    <w:rsid w:val="00D34CA8"/>
    <w:rsid w:val="00D40888"/>
    <w:rsid w:val="00D41D61"/>
    <w:rsid w:val="00D65767"/>
    <w:rsid w:val="00D6623C"/>
    <w:rsid w:val="00D67CC5"/>
    <w:rsid w:val="00D93037"/>
    <w:rsid w:val="00D96274"/>
    <w:rsid w:val="00D9783D"/>
    <w:rsid w:val="00DA27BD"/>
    <w:rsid w:val="00DB4F1F"/>
    <w:rsid w:val="00DB7052"/>
    <w:rsid w:val="00DB7F6D"/>
    <w:rsid w:val="00DC4478"/>
    <w:rsid w:val="00DC4C84"/>
    <w:rsid w:val="00DC63E3"/>
    <w:rsid w:val="00DC6EBF"/>
    <w:rsid w:val="00DD47EB"/>
    <w:rsid w:val="00DE1605"/>
    <w:rsid w:val="00DE4CD8"/>
    <w:rsid w:val="00DE5080"/>
    <w:rsid w:val="00E01FD6"/>
    <w:rsid w:val="00E23971"/>
    <w:rsid w:val="00E25512"/>
    <w:rsid w:val="00E25B54"/>
    <w:rsid w:val="00E26E43"/>
    <w:rsid w:val="00E2744B"/>
    <w:rsid w:val="00E3336B"/>
    <w:rsid w:val="00E40674"/>
    <w:rsid w:val="00E420B4"/>
    <w:rsid w:val="00E60905"/>
    <w:rsid w:val="00E644C4"/>
    <w:rsid w:val="00E8336D"/>
    <w:rsid w:val="00E91C2E"/>
    <w:rsid w:val="00EA19B3"/>
    <w:rsid w:val="00EA2A97"/>
    <w:rsid w:val="00EA5F7A"/>
    <w:rsid w:val="00EB5B0E"/>
    <w:rsid w:val="00EC372B"/>
    <w:rsid w:val="00EE288D"/>
    <w:rsid w:val="00EF3753"/>
    <w:rsid w:val="00EF4216"/>
    <w:rsid w:val="00EF7760"/>
    <w:rsid w:val="00F072B7"/>
    <w:rsid w:val="00F10DAD"/>
    <w:rsid w:val="00F17DE9"/>
    <w:rsid w:val="00F20254"/>
    <w:rsid w:val="00F3035D"/>
    <w:rsid w:val="00F3444F"/>
    <w:rsid w:val="00F50397"/>
    <w:rsid w:val="00F5542E"/>
    <w:rsid w:val="00F60A53"/>
    <w:rsid w:val="00F61C27"/>
    <w:rsid w:val="00F677E3"/>
    <w:rsid w:val="00F6793A"/>
    <w:rsid w:val="00F707AD"/>
    <w:rsid w:val="00F91A16"/>
    <w:rsid w:val="00F96498"/>
    <w:rsid w:val="00FA7325"/>
    <w:rsid w:val="00FB1529"/>
    <w:rsid w:val="00FB76F0"/>
    <w:rsid w:val="00FC1D45"/>
    <w:rsid w:val="00FC205B"/>
    <w:rsid w:val="00FC3921"/>
    <w:rsid w:val="00FC6C36"/>
    <w:rsid w:val="00FD027A"/>
    <w:rsid w:val="00FD22E9"/>
    <w:rsid w:val="00FD2836"/>
    <w:rsid w:val="00FD2DDF"/>
    <w:rsid w:val="00FE1A34"/>
    <w:rsid w:val="00FE1F47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56218"/>
  <w15:docId w15:val="{FBF645B7-A085-2D45-9985-221374CD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29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B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529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B1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529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FB15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02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9627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F0276"/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  <w:lang w:eastAsia="en-GB"/>
      <w14:ligatures w14:val="standard"/>
      <w14:cntxtAlt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027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0276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7F027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57BED"/>
    <w:rPr>
      <w:rFonts w:asciiTheme="majorHAnsi" w:eastAsiaTheme="majorEastAsia" w:hAnsiTheme="majorHAnsi" w:cstheme="majorBidi"/>
      <w:b/>
      <w:bCs/>
      <w:color w:val="2E74B5" w:themeColor="accent1" w:themeShade="BF"/>
      <w:kern w:val="28"/>
      <w:sz w:val="28"/>
      <w:szCs w:val="28"/>
      <w:lang w:eastAsia="en-GB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D41D6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chatterjee@uta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93A7E-67E1-1347-9C91-86C0AB74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1373</Words>
  <Characters>8573</Characters>
  <Application>Microsoft Office Word</Application>
  <DocSecurity>0</DocSecurity>
  <Lines>209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Rohan Chatterjee</dc:creator>
  <cp:lastModifiedBy>Rohan Chatterjee</cp:lastModifiedBy>
  <cp:revision>4</cp:revision>
  <cp:lastPrinted>2024-10-10T19:28:00Z</cp:lastPrinted>
  <dcterms:created xsi:type="dcterms:W3CDTF">2026-01-18T19:51:00Z</dcterms:created>
  <dcterms:modified xsi:type="dcterms:W3CDTF">2026-02-01T21:54:00Z</dcterms:modified>
</cp:coreProperties>
</file>